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A7BBA" w14:textId="134422D2" w:rsidR="00163E0C" w:rsidRPr="00A81E55" w:rsidRDefault="00163E0C" w:rsidP="00163E0C">
      <w:pPr>
        <w:snapToGrid w:val="0"/>
        <w:contextualSpacing/>
        <w:jc w:val="right"/>
        <w:rPr>
          <w:rFonts w:ascii="Arial Narrow" w:hAnsi="Arial Narrow" w:cstheme="minorHAnsi"/>
          <w:sz w:val="16"/>
          <w:szCs w:val="16"/>
          <w:lang w:val="el-GR"/>
        </w:rPr>
      </w:pPr>
      <w:r w:rsidRPr="00A81E55">
        <w:rPr>
          <w:rFonts w:ascii="Arial" w:hAnsi="Arial" w:cs="Arial"/>
          <w:sz w:val="16"/>
          <w:szCs w:val="16"/>
          <w:lang w:val="el-GR"/>
        </w:rPr>
        <w:t>Δελτίο</w:t>
      </w:r>
      <w:r w:rsidRPr="00A81E55">
        <w:rPr>
          <w:rFonts w:ascii="Arial Narrow" w:hAnsi="Arial Narrow" w:cstheme="minorHAnsi"/>
          <w:sz w:val="16"/>
          <w:szCs w:val="16"/>
          <w:lang w:val="el-GR"/>
        </w:rPr>
        <w:t xml:space="preserve"> </w:t>
      </w:r>
      <w:r w:rsidRPr="00A81E55">
        <w:rPr>
          <w:rFonts w:ascii="Arial" w:hAnsi="Arial" w:cs="Arial"/>
          <w:sz w:val="16"/>
          <w:szCs w:val="16"/>
          <w:lang w:val="el-GR"/>
        </w:rPr>
        <w:t>Τύπου</w:t>
      </w:r>
    </w:p>
    <w:p w14:paraId="16F54E53" w14:textId="1972B017" w:rsidR="00DD08FE" w:rsidRPr="00A81E55" w:rsidRDefault="00DD08FE" w:rsidP="00163E0C">
      <w:pPr>
        <w:snapToGrid w:val="0"/>
        <w:contextualSpacing/>
        <w:jc w:val="right"/>
        <w:rPr>
          <w:rFonts w:ascii="Arial Narrow" w:hAnsi="Arial Narrow" w:cstheme="minorHAnsi"/>
          <w:sz w:val="16"/>
          <w:szCs w:val="16"/>
          <w:lang w:val="el-GR"/>
        </w:rPr>
      </w:pPr>
      <w:r w:rsidRPr="00A81E55">
        <w:rPr>
          <w:rFonts w:ascii="Arial" w:hAnsi="Arial" w:cs="Arial"/>
          <w:sz w:val="16"/>
          <w:szCs w:val="16"/>
          <w:lang w:val="el-GR"/>
        </w:rPr>
        <w:t>Αθήνα</w:t>
      </w:r>
      <w:r w:rsidRPr="00A81E55">
        <w:rPr>
          <w:rFonts w:ascii="Arial Narrow" w:hAnsi="Arial Narrow" w:cstheme="minorHAnsi"/>
          <w:sz w:val="16"/>
          <w:szCs w:val="16"/>
          <w:lang w:val="el-GR"/>
        </w:rPr>
        <w:t>,</w:t>
      </w:r>
      <w:r w:rsidR="007770A3" w:rsidRPr="00A81E55">
        <w:rPr>
          <w:rFonts w:ascii="Arial Narrow" w:hAnsi="Arial Narrow" w:cstheme="minorHAnsi"/>
          <w:sz w:val="16"/>
          <w:szCs w:val="16"/>
          <w:lang w:val="el-GR"/>
        </w:rPr>
        <w:t xml:space="preserve"> </w:t>
      </w:r>
      <w:r w:rsidR="00B72CED">
        <w:rPr>
          <w:rFonts w:ascii="Arial Narrow" w:hAnsi="Arial Narrow" w:cstheme="minorHAnsi"/>
          <w:sz w:val="16"/>
          <w:szCs w:val="16"/>
        </w:rPr>
        <w:t>10</w:t>
      </w:r>
      <w:r w:rsidR="007770A3" w:rsidRPr="00A81E55">
        <w:rPr>
          <w:rFonts w:ascii="Arial Narrow" w:hAnsi="Arial Narrow" w:cstheme="minorHAnsi"/>
          <w:sz w:val="16"/>
          <w:szCs w:val="16"/>
          <w:lang w:val="el-GR"/>
        </w:rPr>
        <w:t xml:space="preserve"> </w:t>
      </w:r>
      <w:r w:rsidR="00B72CED">
        <w:rPr>
          <w:rFonts w:ascii="Arial" w:hAnsi="Arial" w:cs="Arial"/>
          <w:sz w:val="16"/>
          <w:szCs w:val="16"/>
        </w:rPr>
        <w:t>Mα</w:t>
      </w:r>
      <w:proofErr w:type="spellStart"/>
      <w:r w:rsidR="00B72CED">
        <w:rPr>
          <w:rFonts w:ascii="Arial" w:hAnsi="Arial" w:cs="Arial"/>
          <w:sz w:val="16"/>
          <w:szCs w:val="16"/>
          <w:lang w:val="el-GR"/>
        </w:rPr>
        <w:t>ρτίου</w:t>
      </w:r>
      <w:proofErr w:type="spellEnd"/>
      <w:r w:rsidR="00B72CED">
        <w:rPr>
          <w:rFonts w:ascii="Arial" w:hAnsi="Arial" w:cs="Arial"/>
          <w:sz w:val="16"/>
          <w:szCs w:val="16"/>
          <w:lang w:val="el-GR"/>
        </w:rPr>
        <w:t xml:space="preserve"> </w:t>
      </w:r>
      <w:r w:rsidR="004845F8" w:rsidRPr="00A81E55">
        <w:rPr>
          <w:rFonts w:ascii="Arial Narrow" w:hAnsi="Arial Narrow" w:cstheme="minorHAnsi"/>
          <w:sz w:val="16"/>
          <w:szCs w:val="16"/>
          <w:lang w:val="el-GR"/>
        </w:rPr>
        <w:t>202</w:t>
      </w:r>
      <w:r w:rsidR="005378DD">
        <w:rPr>
          <w:rFonts w:ascii="Arial Narrow" w:hAnsi="Arial Narrow" w:cstheme="minorHAnsi"/>
          <w:sz w:val="16"/>
          <w:szCs w:val="16"/>
          <w:lang w:val="el-GR"/>
        </w:rPr>
        <w:t>3</w:t>
      </w:r>
    </w:p>
    <w:p w14:paraId="003C91DC" w14:textId="61A95C3B" w:rsidR="00E70DED" w:rsidRPr="00EC06AA" w:rsidRDefault="00E70DED" w:rsidP="00163E0C">
      <w:pPr>
        <w:snapToGrid w:val="0"/>
        <w:contextualSpacing/>
        <w:jc w:val="right"/>
        <w:rPr>
          <w:rFonts w:cstheme="minorHAnsi"/>
          <w:color w:val="F4B083" w:themeColor="accent2" w:themeTint="99"/>
          <w:sz w:val="20"/>
          <w:szCs w:val="20"/>
          <w:lang w:val="el-GR"/>
          <w14:textOutline w14:w="9525" w14:cap="rnd" w14:cmpd="sng" w14:algn="ctr">
            <w14:solidFill>
              <w14:srgbClr w14:val="FFC000"/>
            </w14:solidFill>
            <w14:prstDash w14:val="solid"/>
            <w14:bevel/>
          </w14:textOutline>
        </w:rPr>
      </w:pPr>
    </w:p>
    <w:p w14:paraId="43D0C283" w14:textId="64F7B92E" w:rsidR="005378DD" w:rsidRDefault="005378DD" w:rsidP="005378DD">
      <w:pPr>
        <w:jc w:val="center"/>
        <w:rPr>
          <w:sz w:val="28"/>
          <w:szCs w:val="28"/>
        </w:rPr>
      </w:pPr>
      <w:r>
        <w:rPr>
          <w:noProof/>
          <w:sz w:val="28"/>
          <w:szCs w:val="28"/>
        </w:rPr>
        <w:drawing>
          <wp:inline distT="0" distB="0" distL="0" distR="0" wp14:anchorId="0E8807EF" wp14:editId="44B34D4E">
            <wp:extent cx="1100254" cy="1100254"/>
            <wp:effectExtent l="0" t="0" r="5080" b="508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040" cy="1111040"/>
                    </a:xfrm>
                    <a:prstGeom prst="rect">
                      <a:avLst/>
                    </a:prstGeom>
                  </pic:spPr>
                </pic:pic>
              </a:graphicData>
            </a:graphic>
          </wp:inline>
        </w:drawing>
      </w:r>
    </w:p>
    <w:p w14:paraId="6470CD14" w14:textId="77777777" w:rsidR="005378DD" w:rsidRDefault="005378DD" w:rsidP="005378DD">
      <w:pPr>
        <w:rPr>
          <w:sz w:val="28"/>
          <w:szCs w:val="28"/>
        </w:rPr>
      </w:pPr>
    </w:p>
    <w:p w14:paraId="7E0F5D4F" w14:textId="5F53BFE4" w:rsidR="005378DD" w:rsidRPr="005378DD" w:rsidRDefault="005378DD" w:rsidP="005378DD">
      <w:pPr>
        <w:jc w:val="center"/>
        <w:rPr>
          <w:sz w:val="28"/>
          <w:szCs w:val="28"/>
          <w:lang w:val="el-GR"/>
        </w:rPr>
      </w:pPr>
      <w:r w:rsidRPr="005378DD">
        <w:rPr>
          <w:sz w:val="28"/>
          <w:szCs w:val="28"/>
        </w:rPr>
        <w:t>H</w:t>
      </w:r>
      <w:r w:rsidRPr="005378DD">
        <w:rPr>
          <w:sz w:val="28"/>
          <w:szCs w:val="28"/>
          <w:lang w:val="el-GR"/>
        </w:rPr>
        <w:t xml:space="preserve"> τεχνολογία στην υπηρεσία του ελληνικού πολιτισμού:  Αναβαθμίζοντας την εμπειρία επίσκεψης αρχαιολογικών χώρων και μουσείων</w:t>
      </w:r>
    </w:p>
    <w:p w14:paraId="2E7B9051" w14:textId="77777777" w:rsidR="005378DD" w:rsidRDefault="005378DD" w:rsidP="005378DD">
      <w:pPr>
        <w:rPr>
          <w:lang w:val="el-GR"/>
        </w:rPr>
      </w:pPr>
    </w:p>
    <w:p w14:paraId="69728F3D" w14:textId="4034A6F6" w:rsidR="00540E1B" w:rsidRPr="00B72CED" w:rsidRDefault="005378DD" w:rsidP="005378DD">
      <w:pPr>
        <w:rPr>
          <w:lang w:val="el-GR"/>
        </w:rPr>
      </w:pPr>
      <w:r w:rsidRPr="004776DF">
        <w:rPr>
          <w:lang w:val="el-GR"/>
        </w:rPr>
        <w:t>Όταν η τεχνολογία της επαυξημένης πραγματικότητας (Α</w:t>
      </w:r>
      <w:r w:rsidR="0024305F">
        <w:t>R</w:t>
      </w:r>
      <w:r w:rsidRPr="004776DF">
        <w:rPr>
          <w:lang w:val="el-GR"/>
        </w:rPr>
        <w:t xml:space="preserve">) συναντά τους χώρους του πολιτισμού, η εμπειρία περιήγησης μας στα </w:t>
      </w:r>
      <w:r w:rsidRPr="005378DD">
        <w:rPr>
          <w:lang w:val="el-GR"/>
        </w:rPr>
        <w:t>μνημεία</w:t>
      </w:r>
      <w:r w:rsidRPr="004776DF">
        <w:rPr>
          <w:lang w:val="el-GR"/>
        </w:rPr>
        <w:t xml:space="preserve"> του ελληνικού πολιτισμού αποκτά μια νέα διάσταση.</w:t>
      </w:r>
      <w:r w:rsidRPr="005378DD">
        <w:rPr>
          <w:lang w:val="el-GR"/>
        </w:rPr>
        <w:t xml:space="preserve"> </w:t>
      </w:r>
      <w:r>
        <w:rPr>
          <w:lang w:val="el-GR"/>
        </w:rPr>
        <w:t xml:space="preserve">Το </w:t>
      </w:r>
      <w:r w:rsidRPr="005378DD">
        <w:rPr>
          <w:lang w:val="el-GR"/>
        </w:rPr>
        <w:t xml:space="preserve">έργο </w:t>
      </w:r>
      <w:r w:rsidRPr="004776DF">
        <w:t>APSIM</w:t>
      </w:r>
      <w:r w:rsidRPr="005378DD">
        <w:rPr>
          <w:lang w:val="el-GR"/>
        </w:rPr>
        <w:t xml:space="preserve"> «</w:t>
      </w:r>
      <w:proofErr w:type="spellStart"/>
      <w:r w:rsidRPr="00DD1290">
        <w:t>APplications</w:t>
      </w:r>
      <w:proofErr w:type="spellEnd"/>
      <w:r w:rsidRPr="005378DD">
        <w:rPr>
          <w:lang w:val="el-GR"/>
        </w:rPr>
        <w:t xml:space="preserve"> </w:t>
      </w:r>
      <w:r w:rsidRPr="00DD1290">
        <w:t>of</w:t>
      </w:r>
      <w:r w:rsidRPr="005378DD">
        <w:rPr>
          <w:lang w:val="el-GR"/>
        </w:rPr>
        <w:t xml:space="preserve"> </w:t>
      </w:r>
      <w:r w:rsidRPr="00DD1290">
        <w:t>situated</w:t>
      </w:r>
      <w:r w:rsidRPr="005378DD">
        <w:rPr>
          <w:lang w:val="el-GR"/>
        </w:rPr>
        <w:t xml:space="preserve"> </w:t>
      </w:r>
      <w:proofErr w:type="spellStart"/>
      <w:r w:rsidRPr="00DD1290">
        <w:t>SIMulations</w:t>
      </w:r>
      <w:proofErr w:type="spellEnd"/>
      <w:r w:rsidRPr="005378DD">
        <w:rPr>
          <w:lang w:val="el-GR"/>
        </w:rPr>
        <w:t>» (Εφαρμογές εντοπισμένης προσομοίωσης</w:t>
      </w:r>
      <w:r>
        <w:rPr>
          <w:lang w:val="el-GR"/>
        </w:rPr>
        <w:t>), έχει</w:t>
      </w:r>
      <w:r w:rsidRPr="005378DD">
        <w:rPr>
          <w:lang w:val="el-GR"/>
        </w:rPr>
        <w:t xml:space="preserve"> θέ</w:t>
      </w:r>
      <w:r w:rsidR="00540E1B">
        <w:rPr>
          <w:lang w:val="el-GR"/>
        </w:rPr>
        <w:t>σ</w:t>
      </w:r>
      <w:r w:rsidRPr="005378DD">
        <w:rPr>
          <w:lang w:val="el-GR"/>
        </w:rPr>
        <w:t xml:space="preserve">ει στόχο να αναδείξει τον ελληνικό πολιτισμό αξιοποιώντας και αναπτύσσοντας </w:t>
      </w:r>
      <w:r w:rsidR="00540E1B">
        <w:rPr>
          <w:lang w:val="el-GR"/>
        </w:rPr>
        <w:t xml:space="preserve">τις </w:t>
      </w:r>
      <w:r w:rsidRPr="005378DD">
        <w:rPr>
          <w:lang w:val="el-GR"/>
        </w:rPr>
        <w:t xml:space="preserve">νέες τεχνολογίες, βοηθώντας έτσι το ευρύ κοινό και ειδικά τη νέα γενιά να γνωρίσουν και να αγαπήσουν τον αρχαιολογικό πλούτο της Ελλάδας. </w:t>
      </w:r>
      <w:r w:rsidRPr="004776DF">
        <w:t> </w:t>
      </w:r>
    </w:p>
    <w:p w14:paraId="7AD46708" w14:textId="53361F91" w:rsidR="007869F8" w:rsidRPr="007869F8" w:rsidRDefault="007869F8" w:rsidP="005378DD">
      <w:pPr>
        <w:rPr>
          <w:lang w:val="el-GR"/>
        </w:rPr>
      </w:pPr>
      <w:r w:rsidRPr="00DD1290">
        <w:rPr>
          <w:lang w:val="el-GR"/>
        </w:rPr>
        <w:t>Οι επισκέπτες</w:t>
      </w:r>
      <w:r>
        <w:rPr>
          <w:lang w:val="el-GR"/>
        </w:rPr>
        <w:t xml:space="preserve"> </w:t>
      </w:r>
      <w:r w:rsidR="00A96A5E">
        <w:rPr>
          <w:lang w:val="el-GR"/>
        </w:rPr>
        <w:t xml:space="preserve">επιλεγμένων </w:t>
      </w:r>
      <w:r w:rsidRPr="005378DD">
        <w:rPr>
          <w:lang w:val="el-GR"/>
        </w:rPr>
        <w:t>αρχαιολογικών χώρων και μουσείων</w:t>
      </w:r>
      <w:r w:rsidRPr="00DD1290">
        <w:rPr>
          <w:lang w:val="el-GR"/>
        </w:rPr>
        <w:t xml:space="preserve">, κάνοντας χρήση της εφαρμογής που αναπτύσσεται στο πλαίσιο του έργου, θα μπορούν να </w:t>
      </w:r>
      <w:r w:rsidRPr="005378DD">
        <w:rPr>
          <w:lang w:val="el-GR"/>
        </w:rPr>
        <w:t>απολαύσουν μία εντελώς διαφορετική εμπειρία</w:t>
      </w:r>
      <w:r>
        <w:rPr>
          <w:lang w:val="el-GR"/>
        </w:rPr>
        <w:t xml:space="preserve"> επίσκεψης,</w:t>
      </w:r>
      <w:r w:rsidRPr="007869F8">
        <w:rPr>
          <w:lang w:val="el-GR"/>
        </w:rPr>
        <w:t xml:space="preserve"> </w:t>
      </w:r>
      <w:r w:rsidRPr="005378DD">
        <w:rPr>
          <w:lang w:val="el-GR"/>
        </w:rPr>
        <w:t xml:space="preserve">που θα θυμίζει </w:t>
      </w:r>
      <w:r w:rsidRPr="00DD1290">
        <w:t>video gaming</w:t>
      </w:r>
      <w:r w:rsidRPr="005378DD">
        <w:rPr>
          <w:lang w:val="el-GR"/>
        </w:rPr>
        <w:t>!</w:t>
      </w:r>
      <w:r>
        <w:rPr>
          <w:lang w:val="el-GR"/>
        </w:rPr>
        <w:t xml:space="preserve">. Μέσω της επαυξημένης πραγματικότητας θα μπορούν να </w:t>
      </w:r>
      <w:r w:rsidR="00A96A5E" w:rsidRPr="00DD1290">
        <w:rPr>
          <w:lang w:val="el-GR"/>
        </w:rPr>
        <w:t>περιηγηθούν στο χώρο περιστρέφοντας τη</w:t>
      </w:r>
      <w:r w:rsidR="00A96A5E">
        <w:rPr>
          <w:lang w:val="el-GR"/>
        </w:rPr>
        <w:t>ν έξυπνη</w:t>
      </w:r>
      <w:r w:rsidR="00A96A5E" w:rsidRPr="00DD1290">
        <w:rPr>
          <w:lang w:val="el-GR"/>
        </w:rPr>
        <w:t xml:space="preserve"> συσκευή </w:t>
      </w:r>
      <w:r w:rsidR="00A96A5E">
        <w:rPr>
          <w:lang w:val="el-GR"/>
        </w:rPr>
        <w:t xml:space="preserve">τους, και να </w:t>
      </w:r>
      <w:r w:rsidRPr="00DD1290">
        <w:rPr>
          <w:lang w:val="el-GR"/>
        </w:rPr>
        <w:t>γ</w:t>
      </w:r>
      <w:r w:rsidR="00A96A5E">
        <w:rPr>
          <w:lang w:val="el-GR"/>
        </w:rPr>
        <w:t>νωρ</w:t>
      </w:r>
      <w:r w:rsidRPr="00DD1290">
        <w:rPr>
          <w:lang w:val="el-GR"/>
        </w:rPr>
        <w:t>ίσουν το έκθεμα που επιλέγουν στην άρτια του μορφή</w:t>
      </w:r>
      <w:r w:rsidR="00A96A5E">
        <w:rPr>
          <w:lang w:val="el-GR"/>
        </w:rPr>
        <w:t>.</w:t>
      </w:r>
    </w:p>
    <w:p w14:paraId="2ADB12E9" w14:textId="4D6DDC97" w:rsidR="007869F8" w:rsidRDefault="005378DD" w:rsidP="007869F8">
      <w:pPr>
        <w:rPr>
          <w:lang w:val="el-GR"/>
        </w:rPr>
      </w:pPr>
      <w:r w:rsidRPr="005378DD">
        <w:rPr>
          <w:lang w:val="el-GR"/>
        </w:rPr>
        <w:t xml:space="preserve">Στο έργο ενώνουν την τεχνογνωσία τους 6 </w:t>
      </w:r>
      <w:r w:rsidR="00540E1B">
        <w:rPr>
          <w:lang w:val="el-GR"/>
        </w:rPr>
        <w:t xml:space="preserve">ελληνικοί </w:t>
      </w:r>
      <w:r w:rsidRPr="005378DD">
        <w:rPr>
          <w:lang w:val="el-GR"/>
        </w:rPr>
        <w:t>φορείς</w:t>
      </w:r>
      <w:r w:rsidR="00540E1B">
        <w:rPr>
          <w:lang w:val="el-GR"/>
        </w:rPr>
        <w:t xml:space="preserve">: το ΕΠΙΣΕΥ του ΕΜΠ, η </w:t>
      </w:r>
      <w:hyperlink r:id="rId9" w:history="1">
        <w:r w:rsidRPr="005378DD">
          <w:rPr>
            <w:rStyle w:val="Hyperlink"/>
            <w:lang w:val="el-GR"/>
          </w:rPr>
          <w:t>Εφορεία Αρχαιοτήτων Κυκλάδων</w:t>
        </w:r>
      </w:hyperlink>
      <w:r w:rsidRPr="005378DD">
        <w:rPr>
          <w:lang w:val="el-GR"/>
        </w:rPr>
        <w:t xml:space="preserve">, </w:t>
      </w:r>
      <w:r w:rsidR="00540E1B">
        <w:rPr>
          <w:lang w:val="el-GR"/>
        </w:rPr>
        <w:t>η</w:t>
      </w:r>
      <w:r w:rsidRPr="005378DD">
        <w:rPr>
          <w:lang w:val="el-GR"/>
        </w:rPr>
        <w:t xml:space="preserve"> Πανεπιστημιακή ανασκαφή του Δίου (</w:t>
      </w:r>
      <w:hyperlink r:id="rId10" w:history="1">
        <w:r w:rsidRPr="005378DD">
          <w:rPr>
            <w:rStyle w:val="Hyperlink"/>
            <w:lang w:val="el-GR"/>
          </w:rPr>
          <w:t>Τμήμα Ιστορίας και Αρχαιολογίας του Αριστοτελείου Πανεπιστημίου Θεσσαλονίκης</w:t>
        </w:r>
      </w:hyperlink>
      <w:r w:rsidRPr="005378DD">
        <w:rPr>
          <w:lang w:val="el-GR"/>
        </w:rPr>
        <w:t>)</w:t>
      </w:r>
      <w:r w:rsidRPr="00DD1290">
        <w:t> </w:t>
      </w:r>
      <w:r w:rsidRPr="005378DD">
        <w:rPr>
          <w:lang w:val="el-GR"/>
        </w:rPr>
        <w:t xml:space="preserve">το </w:t>
      </w:r>
      <w:hyperlink r:id="rId11" w:history="1">
        <w:r w:rsidRPr="005378DD">
          <w:rPr>
            <w:rStyle w:val="Hyperlink"/>
            <w:lang w:val="el-GR"/>
          </w:rPr>
          <w:t>Επιγραφικό Μουσείο</w:t>
        </w:r>
      </w:hyperlink>
      <w:r w:rsidRPr="005378DD">
        <w:rPr>
          <w:lang w:val="el-GR"/>
        </w:rPr>
        <w:t xml:space="preserve"> των Αθηνών και </w:t>
      </w:r>
      <w:r w:rsidR="00540E1B">
        <w:rPr>
          <w:lang w:val="el-GR"/>
        </w:rPr>
        <w:t xml:space="preserve">οι </w:t>
      </w:r>
      <w:r w:rsidRPr="005378DD">
        <w:rPr>
          <w:lang w:val="el-GR"/>
        </w:rPr>
        <w:t xml:space="preserve">εταιρείες </w:t>
      </w:r>
      <w:hyperlink r:id="rId12" w:history="1">
        <w:r w:rsidRPr="00DD1290">
          <w:rPr>
            <w:rStyle w:val="Hyperlink"/>
          </w:rPr>
          <w:t>Comic</w:t>
        </w:r>
        <w:r w:rsidRPr="005378DD">
          <w:rPr>
            <w:rStyle w:val="Hyperlink"/>
            <w:lang w:val="el-GR"/>
          </w:rPr>
          <w:t xml:space="preserve"> ΙΚΕ</w:t>
        </w:r>
      </w:hyperlink>
      <w:r w:rsidRPr="005378DD">
        <w:rPr>
          <w:lang w:val="el-GR"/>
        </w:rPr>
        <w:t xml:space="preserve"> και </w:t>
      </w:r>
      <w:hyperlink r:id="rId13" w:history="1">
        <w:r w:rsidRPr="005378DD">
          <w:rPr>
            <w:rStyle w:val="Hyperlink"/>
            <w:lang w:val="el-GR"/>
          </w:rPr>
          <w:t>ΓΕΩΑΝΑΛΥΣΗ ΑΕ</w:t>
        </w:r>
      </w:hyperlink>
      <w:r w:rsidRPr="005378DD">
        <w:rPr>
          <w:lang w:val="el-GR"/>
        </w:rPr>
        <w:t xml:space="preserve">. </w:t>
      </w:r>
      <w:r w:rsidR="007869F8" w:rsidRPr="005378DD">
        <w:rPr>
          <w:lang w:val="el-GR"/>
        </w:rPr>
        <w:t xml:space="preserve">Το </w:t>
      </w:r>
      <w:r w:rsidR="007869F8" w:rsidRPr="00DD1290">
        <w:t>APSIM</w:t>
      </w:r>
      <w:r w:rsidR="007869F8" w:rsidRPr="005378DD">
        <w:rPr>
          <w:lang w:val="el-GR"/>
        </w:rPr>
        <w:t xml:space="preserve"> συντονίζει η ερευνητική  </w:t>
      </w:r>
      <w:hyperlink r:id="rId14" w:history="1">
        <w:r w:rsidR="007869F8" w:rsidRPr="005378DD">
          <w:rPr>
            <w:rStyle w:val="Hyperlink"/>
            <w:lang w:val="el-GR"/>
          </w:rPr>
          <w:t xml:space="preserve">ομάδα </w:t>
        </w:r>
        <w:r w:rsidR="007869F8" w:rsidRPr="00DD1290">
          <w:rPr>
            <w:rStyle w:val="Hyperlink"/>
          </w:rPr>
          <w:t>ISENSE</w:t>
        </w:r>
        <w:r w:rsidR="007869F8" w:rsidRPr="005378DD">
          <w:rPr>
            <w:rStyle w:val="Hyperlink"/>
            <w:lang w:val="el-GR"/>
          </w:rPr>
          <w:t xml:space="preserve"> του Ερευνητικού Πανεπιστημιακού Ινστιτούτου Συστημάτων Επικοινωνιών και Υπολογιστών (ΕΠΙΣΕΥ)</w:t>
        </w:r>
      </w:hyperlink>
      <w:r w:rsidR="007869F8" w:rsidRPr="005378DD">
        <w:rPr>
          <w:lang w:val="el-GR"/>
        </w:rPr>
        <w:t xml:space="preserve"> του Εθνικού Μετσόβιου Πολυτεχνείου, η οποία έχει στο ιστορικό της περισσότερα από 200 επιτυχημένα ερευνητικά έργα τόσο σε εθνικό όσο και σε ευρωπαϊκό επίπεδο</w:t>
      </w:r>
      <w:r w:rsidR="007869F8">
        <w:rPr>
          <w:lang w:val="el-GR"/>
        </w:rPr>
        <w:t>.</w:t>
      </w:r>
    </w:p>
    <w:p w14:paraId="0AB46FD7" w14:textId="77777777" w:rsidR="007869F8" w:rsidRPr="005378DD" w:rsidRDefault="007869F8" w:rsidP="007869F8">
      <w:pPr>
        <w:rPr>
          <w:lang w:val="el-GR"/>
        </w:rPr>
      </w:pPr>
    </w:p>
    <w:p w14:paraId="5F96958C" w14:textId="31712EB7" w:rsidR="007869F8" w:rsidRDefault="007869F8" w:rsidP="00540E1B">
      <w:pPr>
        <w:rPr>
          <w:lang w:val="el-GR"/>
        </w:rPr>
      </w:pPr>
    </w:p>
    <w:p w14:paraId="61D7B22B" w14:textId="77777777" w:rsidR="007869F8" w:rsidRDefault="007869F8" w:rsidP="00540E1B">
      <w:pPr>
        <w:rPr>
          <w:lang w:val="el-GR"/>
        </w:rPr>
      </w:pPr>
    </w:p>
    <w:p w14:paraId="61557965" w14:textId="67BBCFE8" w:rsidR="005378DD" w:rsidRPr="00DC370C" w:rsidRDefault="005378DD" w:rsidP="005378DD">
      <w:pPr>
        <w:rPr>
          <w:lang w:val="el-GR"/>
        </w:rPr>
      </w:pPr>
      <w:r w:rsidRPr="00DD1290">
        <w:rPr>
          <w:lang w:val="el-GR"/>
        </w:rPr>
        <w:t>«</w:t>
      </w:r>
      <w:r>
        <w:rPr>
          <w:lang w:val="el-GR"/>
        </w:rPr>
        <w:t xml:space="preserve">Τα </w:t>
      </w:r>
      <w:r w:rsidRPr="009A6E3D">
        <w:rPr>
          <w:lang w:val="el-GR"/>
        </w:rPr>
        <w:t xml:space="preserve">μουσεία και οι αρχαιολογικοί χώροι </w:t>
      </w:r>
      <w:r>
        <w:rPr>
          <w:lang w:val="el-GR"/>
        </w:rPr>
        <w:t xml:space="preserve">μας </w:t>
      </w:r>
      <w:r w:rsidRPr="009A6E3D">
        <w:rPr>
          <w:lang w:val="el-GR"/>
        </w:rPr>
        <w:t xml:space="preserve">έχουν την τύχη να είναι θεματοφύλακες μιας πλούσιας και πολυποίκιλης πολιτιστικής κληρονομιάς που απαρτίζεται από φυσικά αντικείμενα -αλλά και από </w:t>
      </w:r>
      <w:r w:rsidR="00540E1B">
        <w:rPr>
          <w:lang w:val="el-GR"/>
        </w:rPr>
        <w:t>άυ</w:t>
      </w:r>
      <w:r w:rsidR="00540E1B" w:rsidRPr="009A6E3D">
        <w:rPr>
          <w:lang w:val="el-GR"/>
        </w:rPr>
        <w:t>λα</w:t>
      </w:r>
      <w:r w:rsidRPr="009A6E3D">
        <w:rPr>
          <w:lang w:val="el-GR"/>
        </w:rPr>
        <w:t xml:space="preserve"> χαρακτηριστικά-</w:t>
      </w:r>
      <w:r>
        <w:rPr>
          <w:lang w:val="el-GR"/>
        </w:rPr>
        <w:t>,</w:t>
      </w:r>
      <w:r w:rsidRPr="009A6E3D">
        <w:rPr>
          <w:lang w:val="el-GR"/>
        </w:rPr>
        <w:t xml:space="preserve"> εκθέματα που έχουμε το χρέος όχι μόνο να τα διατηρήσουμε προς όφελος των μελλοντικών γενεών αλλά και να τα εμπλουτίσουμε. Η προσπάθεια να </w:t>
      </w:r>
      <w:r w:rsidR="00540E1B">
        <w:rPr>
          <w:lang w:val="el-GR"/>
        </w:rPr>
        <w:t xml:space="preserve">έρθει </w:t>
      </w:r>
      <w:r w:rsidRPr="009A6E3D">
        <w:rPr>
          <w:lang w:val="el-GR"/>
        </w:rPr>
        <w:t>το ευρύ κοινό πιο κοντά με τα τεκμήρια της πολιτιστικής κληρονομιάς αποτελούσε πάντα μια κοινωνική πρόκληση. Σήμερα, οι τεχνολογίες επαυξημένης πραγματικότητας προσφέρουν μια σειρά από άνευ προηγουμένου δυνατότητες</w:t>
      </w:r>
      <w:r w:rsidR="00540E1B">
        <w:rPr>
          <w:lang w:val="el-GR"/>
        </w:rPr>
        <w:t xml:space="preserve"> σε αυτή την κατεύθυνση</w:t>
      </w:r>
      <w:r w:rsidRPr="009A6E3D">
        <w:rPr>
          <w:lang w:val="el-GR"/>
        </w:rPr>
        <w:t xml:space="preserve">. Η εφαρμογή που αναπτύσσεται στο πλαίσιο του </w:t>
      </w:r>
      <w:r w:rsidRPr="009A6E3D">
        <w:t>APSIM</w:t>
      </w:r>
      <w:r w:rsidRPr="009A6E3D">
        <w:rPr>
          <w:lang w:val="el-GR"/>
        </w:rPr>
        <w:t xml:space="preserve"> δίνει τη δυνατότητα στον επισκέπτη να χρησιμοποιήσει την κινητή έξυπνη συσκευή του για να περιηγηθεί σε πλήθος από ψηφιακές πληροφορίες και εικονικά στοιχεία στις 3 διαστάσεις που διευρύνουν την πραγματικότητα</w:t>
      </w:r>
      <w:r w:rsidR="0024305F">
        <w:rPr>
          <w:lang w:val="el-GR"/>
        </w:rPr>
        <w:t xml:space="preserve"> μπροστά του</w:t>
      </w:r>
      <w:r w:rsidRPr="009A6E3D">
        <w:rPr>
          <w:lang w:val="el-GR"/>
        </w:rPr>
        <w:t xml:space="preserve"> και δίνουν ‘νέα </w:t>
      </w:r>
      <w:r w:rsidR="0024305F">
        <w:rPr>
          <w:lang w:val="el-GR"/>
        </w:rPr>
        <w:t>ζωή</w:t>
      </w:r>
      <w:r w:rsidRPr="009A6E3D">
        <w:rPr>
          <w:lang w:val="el-GR"/>
        </w:rPr>
        <w:t xml:space="preserve">΄ στο έκθεμα. Το ΕΠΙΣΕΥ βρίσκεται στην ευχάριστη θέση να συντονίζει το έργο που αποτελεί ένα ακόμα σημαντικό βήμα στην πορεία μας για την </w:t>
      </w:r>
      <w:proofErr w:type="spellStart"/>
      <w:r w:rsidRPr="009A6E3D">
        <w:rPr>
          <w:lang w:val="el-GR"/>
        </w:rPr>
        <w:t>ψηφιοποίηση</w:t>
      </w:r>
      <w:proofErr w:type="spellEnd"/>
      <w:r w:rsidRPr="009A6E3D">
        <w:rPr>
          <w:lang w:val="el-GR"/>
        </w:rPr>
        <w:t xml:space="preserve"> της πολιτιστικής κληρονομιάς της χώρας μας</w:t>
      </w:r>
      <w:r w:rsidRPr="00DC370C">
        <w:rPr>
          <w:lang w:val="el-GR"/>
        </w:rPr>
        <w:t xml:space="preserve">» δηλώνει ο </w:t>
      </w:r>
      <w:proofErr w:type="spellStart"/>
      <w:r w:rsidRPr="00DC370C">
        <w:rPr>
          <w:lang w:val="el-GR"/>
        </w:rPr>
        <w:t>Δρ</w:t>
      </w:r>
      <w:proofErr w:type="spellEnd"/>
      <w:r w:rsidRPr="00DC370C">
        <w:rPr>
          <w:lang w:val="el-GR"/>
        </w:rPr>
        <w:t xml:space="preserve"> </w:t>
      </w:r>
      <w:r>
        <w:rPr>
          <w:lang w:val="el-GR"/>
        </w:rPr>
        <w:t xml:space="preserve">Άγγελος </w:t>
      </w:r>
      <w:proofErr w:type="spellStart"/>
      <w:r w:rsidRPr="00DC370C">
        <w:rPr>
          <w:lang w:val="el-GR"/>
        </w:rPr>
        <w:t>Αμδίτης</w:t>
      </w:r>
      <w:proofErr w:type="spellEnd"/>
      <w:r w:rsidRPr="00DC370C">
        <w:rPr>
          <w:lang w:val="el-GR"/>
        </w:rPr>
        <w:t xml:space="preserve">, συντονιστής του έργου και Διευθυντής Έρευνας και Ανάπτυξης στο ΕΠΙΣΕΥ/ΕΜΠ. </w:t>
      </w:r>
    </w:p>
    <w:p w14:paraId="513E9ABD" w14:textId="77777777" w:rsidR="00B72CED" w:rsidRDefault="005378DD" w:rsidP="005378DD">
      <w:pPr>
        <w:rPr>
          <w:lang w:val="el-GR"/>
        </w:rPr>
      </w:pPr>
      <w:r w:rsidRPr="005378DD">
        <w:rPr>
          <w:lang w:val="el-GR"/>
        </w:rPr>
        <w:t xml:space="preserve">Το έργο θα βρει εφαρμογή σε δύο εμβληματικούς αρχαιολογικούς χώρους της Ελλάδας, το Δίον Πιερίας και τη Δήλο των Κυκλάδων, καθώς επίσης και το Επιγραφικό Μουσείο Αθηνών, ενώ τα εκθέματα που έχουν επιλεχθεί για την αναπαράσταση τους μέσω της εφαρμογής του </w:t>
      </w:r>
      <w:r w:rsidRPr="00DC370C">
        <w:t>APSIM</w:t>
      </w:r>
      <w:r w:rsidRPr="005378DD">
        <w:rPr>
          <w:lang w:val="el-GR"/>
        </w:rPr>
        <w:t xml:space="preserve"> είναι το ιερό του Απόλλωνα και τα Προπύλαια από τον Αρχαιολογικό χώρο της Δήλου, η λεγόμενη Επισκοπική Βασιλική από τον Αρχαιολογικό Χώρο του Δίου και η Σκευοθήκη του Φίλωνα από το Επιγραφικό Μουσείο Αθηνών.</w:t>
      </w:r>
    </w:p>
    <w:p w14:paraId="165E7896" w14:textId="397CE5D6" w:rsidR="005378DD" w:rsidRPr="00DC370C" w:rsidRDefault="005378DD" w:rsidP="005378DD">
      <w:pPr>
        <w:rPr>
          <w:lang w:val="el-GR"/>
        </w:rPr>
      </w:pPr>
      <w:r w:rsidRPr="005378DD">
        <w:rPr>
          <w:lang w:val="el-GR"/>
        </w:rPr>
        <w:br/>
      </w:r>
      <w:r w:rsidRPr="00DC370C">
        <w:rPr>
          <w:lang w:val="el-GR"/>
        </w:rPr>
        <w:t>Για τον εντοπισμό και την καταγραφή των αναγκών και των προτιμήσεων των χρηστών της εφαρμογής</w:t>
      </w:r>
      <w:r>
        <w:rPr>
          <w:lang w:val="el-GR"/>
        </w:rPr>
        <w:t xml:space="preserve"> </w:t>
      </w:r>
      <w:r w:rsidRPr="00DC370C">
        <w:rPr>
          <w:lang w:val="el-GR"/>
        </w:rPr>
        <w:t xml:space="preserve">σχεδιάστηκαν 3 ερωτηματολόγια. Η  κοινοπραξία  του </w:t>
      </w:r>
      <w:r>
        <w:rPr>
          <w:lang w:val="el-GR"/>
        </w:rPr>
        <w:t>ΑP</w:t>
      </w:r>
      <w:r>
        <w:t>SIM</w:t>
      </w:r>
      <w:r w:rsidRPr="00DC370C">
        <w:rPr>
          <w:lang w:val="el-GR"/>
        </w:rPr>
        <w:t xml:space="preserve"> προσκαλεί </w:t>
      </w:r>
      <w:r>
        <w:rPr>
          <w:lang w:val="el-GR"/>
        </w:rPr>
        <w:t xml:space="preserve">όσους επιθυμούν να συμβάλλουν στο εγχείρημα, να συμπληρώσουν τα παρακάτω ερωτηματολόγια που θα βοηθήσουν </w:t>
      </w:r>
      <w:r w:rsidR="0024305F">
        <w:rPr>
          <w:lang w:val="el-GR"/>
        </w:rPr>
        <w:t xml:space="preserve">στην </w:t>
      </w:r>
      <w:r>
        <w:rPr>
          <w:lang w:val="el-GR"/>
        </w:rPr>
        <w:t>χαρτογραφήσ</w:t>
      </w:r>
      <w:r w:rsidR="0024305F">
        <w:rPr>
          <w:lang w:val="el-GR"/>
        </w:rPr>
        <w:t xml:space="preserve">η των αναγκών των </w:t>
      </w:r>
      <w:r>
        <w:rPr>
          <w:lang w:val="el-GR"/>
        </w:rPr>
        <w:t xml:space="preserve">χρηστών. </w:t>
      </w:r>
      <w:r w:rsidRPr="00DC370C">
        <w:rPr>
          <w:lang w:val="el-GR"/>
        </w:rPr>
        <w:t xml:space="preserve">Για την Πανεπιστημιακή ανασκαφή του Δίου δείτε το ερωτηματολόγιο </w:t>
      </w:r>
      <w:hyperlink r:id="rId15" w:history="1">
        <w:r w:rsidRPr="00DC370C">
          <w:rPr>
            <w:rStyle w:val="Hyperlink"/>
            <w:lang w:val="el-GR"/>
          </w:rPr>
          <w:t>εδώ</w:t>
        </w:r>
      </w:hyperlink>
      <w:r w:rsidRPr="00DC370C">
        <w:rPr>
          <w:lang w:val="el-GR"/>
        </w:rPr>
        <w:t xml:space="preserve">, για τον Αρχαιολογικό χώρο της Δήλου, το ερωτηματολόγιο είναι διαθέσιμο </w:t>
      </w:r>
      <w:hyperlink r:id="rId16" w:history="1">
        <w:r w:rsidRPr="00DC370C">
          <w:rPr>
            <w:rStyle w:val="Hyperlink"/>
            <w:lang w:val="el-GR"/>
          </w:rPr>
          <w:t>εδώ</w:t>
        </w:r>
      </w:hyperlink>
      <w:r w:rsidRPr="00DC370C">
        <w:rPr>
          <w:lang w:val="el-GR"/>
        </w:rPr>
        <w:t>,</w:t>
      </w:r>
      <w:r w:rsidR="00B72CED">
        <w:rPr>
          <w:lang w:val="el-GR"/>
        </w:rPr>
        <w:t xml:space="preserve"> και</w:t>
      </w:r>
      <w:r w:rsidRPr="00DC370C">
        <w:rPr>
          <w:lang w:val="el-GR"/>
        </w:rPr>
        <w:t xml:space="preserve"> το ερωτηματολόγιο για το Επιγραφικό Μουσείο Αθηνών μπορείτε να το βρείτε </w:t>
      </w:r>
      <w:hyperlink r:id="rId17" w:history="1">
        <w:r w:rsidRPr="00DC370C">
          <w:rPr>
            <w:rStyle w:val="Hyperlink"/>
            <w:lang w:val="el-GR"/>
          </w:rPr>
          <w:t>εδώ</w:t>
        </w:r>
      </w:hyperlink>
      <w:r w:rsidRPr="00DC370C">
        <w:rPr>
          <w:lang w:val="el-GR"/>
        </w:rPr>
        <w:t>.</w:t>
      </w:r>
    </w:p>
    <w:p w14:paraId="4144D481" w14:textId="387D3B5C" w:rsidR="005378DD" w:rsidRPr="005378DD" w:rsidRDefault="005378DD" w:rsidP="005378DD">
      <w:pPr>
        <w:rPr>
          <w:lang w:val="el-GR"/>
        </w:rPr>
      </w:pPr>
      <w:r w:rsidRPr="005378DD">
        <w:rPr>
          <w:lang w:val="el-GR"/>
        </w:rPr>
        <w:t xml:space="preserve">Το </w:t>
      </w:r>
      <w:r w:rsidRPr="00DC370C">
        <w:t>APSIM</w:t>
      </w:r>
      <w:r w:rsidRPr="005378DD">
        <w:rPr>
          <w:lang w:val="el-GR"/>
        </w:rPr>
        <w:t xml:space="preserve"> υλοποιείται στο πλαίσιο του Εθνικού Σχεδίου Ανάκαμψης και Ανθεκτικότητας Ελλάδα 2.0 με τη χρηματοδότηση της Ευρωπαϊκής Ένωσης – </w:t>
      </w:r>
      <w:proofErr w:type="spellStart"/>
      <w:r w:rsidRPr="00DC370C">
        <w:t>NextGenerationEU</w:t>
      </w:r>
      <w:proofErr w:type="spellEnd"/>
      <w:r w:rsidRPr="005378DD">
        <w:rPr>
          <w:lang w:val="el-GR"/>
        </w:rPr>
        <w:t xml:space="preserve">. Η ερευνητική δράση του έργου ξεκίνησε τον Μάιο του 2022 και αναμένεται να ολοκληρωθεί τον Νοέμβριο του 2024. Στις 30 Ιουνίου του 2022, το έργο πραγματοποίησε την εναρκτήρια συνάντηση της κοινοπραξίας στο Εθνικό Μετσόβιο Πολυτεχνείο όπου οι εταίροι παρουσίασαν τους οργανισμούς και τις επιχειρήσεις που εκπροσωπούν και συζήτησαν αναλυτικά τους στόχους, τις δράσεις αλλά και τα αναμενόμενα αποτελέσματα του </w:t>
      </w:r>
      <w:r w:rsidRPr="00DC370C">
        <w:t>APSIM</w:t>
      </w:r>
      <w:r w:rsidRPr="005378DD">
        <w:rPr>
          <w:lang w:val="el-GR"/>
        </w:rPr>
        <w:t>.</w:t>
      </w:r>
    </w:p>
    <w:p w14:paraId="089933AE" w14:textId="77777777" w:rsidR="005378DD" w:rsidRPr="005378DD" w:rsidRDefault="005378DD" w:rsidP="005378DD">
      <w:pPr>
        <w:rPr>
          <w:lang w:val="el-GR"/>
        </w:rPr>
      </w:pPr>
      <w:r w:rsidRPr="005378DD">
        <w:rPr>
          <w:lang w:val="el-GR"/>
        </w:rPr>
        <w:t xml:space="preserve">Μάθετε περισσότερα για αυτό το εμβληματικό έργο στο </w:t>
      </w:r>
      <w:hyperlink r:id="rId18" w:history="1">
        <w:r w:rsidRPr="00DC370C">
          <w:rPr>
            <w:rStyle w:val="Hyperlink"/>
          </w:rPr>
          <w:t>www</w:t>
        </w:r>
        <w:r w:rsidRPr="005378DD">
          <w:rPr>
            <w:rStyle w:val="Hyperlink"/>
            <w:lang w:val="el-GR"/>
          </w:rPr>
          <w:t>.</w:t>
        </w:r>
        <w:proofErr w:type="spellStart"/>
        <w:r w:rsidRPr="00DC370C">
          <w:rPr>
            <w:rStyle w:val="Hyperlink"/>
          </w:rPr>
          <w:t>apsim</w:t>
        </w:r>
        <w:proofErr w:type="spellEnd"/>
        <w:r w:rsidRPr="005378DD">
          <w:rPr>
            <w:rStyle w:val="Hyperlink"/>
            <w:lang w:val="el-GR"/>
          </w:rPr>
          <w:t>-</w:t>
        </w:r>
        <w:r w:rsidRPr="00DC370C">
          <w:rPr>
            <w:rStyle w:val="Hyperlink"/>
          </w:rPr>
          <w:t>project</w:t>
        </w:r>
        <w:r w:rsidRPr="005378DD">
          <w:rPr>
            <w:rStyle w:val="Hyperlink"/>
            <w:lang w:val="el-GR"/>
          </w:rPr>
          <w:t>.</w:t>
        </w:r>
        <w:proofErr w:type="spellStart"/>
        <w:r w:rsidRPr="00DC370C">
          <w:rPr>
            <w:rStyle w:val="Hyperlink"/>
          </w:rPr>
          <w:t>eu</w:t>
        </w:r>
        <w:proofErr w:type="spellEnd"/>
        <w:r w:rsidRPr="005378DD">
          <w:rPr>
            <w:rStyle w:val="Hyperlink"/>
            <w:lang w:val="el-GR"/>
          </w:rPr>
          <w:t>/</w:t>
        </w:r>
      </w:hyperlink>
    </w:p>
    <w:p w14:paraId="78605361" w14:textId="5E562D81" w:rsidR="005378DD" w:rsidRDefault="005378DD" w:rsidP="005378DD">
      <w:pPr>
        <w:spacing w:line="360" w:lineRule="auto"/>
        <w:jc w:val="both"/>
        <w:rPr>
          <w:rFonts w:asciiTheme="majorHAnsi" w:hAnsiTheme="majorHAnsi" w:cstheme="majorHAnsi"/>
          <w:bCs/>
          <w:sz w:val="24"/>
          <w:szCs w:val="24"/>
          <w:lang w:val="el-GR"/>
        </w:rPr>
      </w:pPr>
    </w:p>
    <w:p w14:paraId="2B1C89BA" w14:textId="77777777" w:rsidR="00306624" w:rsidRDefault="00306624" w:rsidP="005378DD">
      <w:pPr>
        <w:spacing w:line="360" w:lineRule="auto"/>
        <w:jc w:val="both"/>
        <w:rPr>
          <w:rFonts w:asciiTheme="majorHAnsi" w:hAnsiTheme="majorHAnsi" w:cstheme="majorHAnsi"/>
          <w:bCs/>
          <w:sz w:val="24"/>
          <w:szCs w:val="24"/>
          <w:lang w:val="el-GR"/>
        </w:rPr>
      </w:pPr>
    </w:p>
    <w:p w14:paraId="4EA23E18" w14:textId="77777777" w:rsidR="00FF5AC8" w:rsidRDefault="00FF5AC8" w:rsidP="005378DD">
      <w:pPr>
        <w:spacing w:line="360" w:lineRule="auto"/>
        <w:jc w:val="both"/>
        <w:rPr>
          <w:rFonts w:asciiTheme="majorHAnsi" w:hAnsiTheme="majorHAnsi" w:cstheme="majorHAnsi"/>
          <w:b/>
          <w:sz w:val="24"/>
          <w:szCs w:val="24"/>
          <w:lang w:val="el-GR"/>
        </w:rPr>
      </w:pPr>
    </w:p>
    <w:p w14:paraId="226BA0C8" w14:textId="4E98953E" w:rsidR="005378DD" w:rsidRPr="00537866" w:rsidRDefault="005378DD" w:rsidP="005378DD">
      <w:pPr>
        <w:spacing w:line="360" w:lineRule="auto"/>
        <w:jc w:val="both"/>
        <w:rPr>
          <w:rFonts w:asciiTheme="majorHAnsi" w:hAnsiTheme="majorHAnsi" w:cstheme="majorHAnsi"/>
          <w:b/>
          <w:sz w:val="24"/>
          <w:szCs w:val="24"/>
          <w:lang w:val="el-GR"/>
        </w:rPr>
      </w:pPr>
      <w:r w:rsidRPr="00537866">
        <w:rPr>
          <w:rFonts w:asciiTheme="majorHAnsi" w:hAnsiTheme="majorHAnsi" w:cstheme="majorHAnsi"/>
          <w:b/>
          <w:sz w:val="24"/>
          <w:szCs w:val="24"/>
          <w:lang w:val="el-GR"/>
        </w:rPr>
        <w:t>Πληροφορίες για το έργο:</w:t>
      </w:r>
    </w:p>
    <w:tbl>
      <w:tblPr>
        <w:tblStyle w:val="TableGrid"/>
        <w:tblW w:w="8635" w:type="dxa"/>
        <w:tblLook w:val="04A0" w:firstRow="1" w:lastRow="0" w:firstColumn="1" w:lastColumn="0" w:noHBand="0" w:noVBand="1"/>
      </w:tblPr>
      <w:tblGrid>
        <w:gridCol w:w="3306"/>
        <w:gridCol w:w="5329"/>
      </w:tblGrid>
      <w:tr w:rsidR="005378DD" w:rsidRPr="00B72CED" w14:paraId="08824F37" w14:textId="77777777" w:rsidTr="00B04989">
        <w:tc>
          <w:tcPr>
            <w:tcW w:w="3306" w:type="dxa"/>
            <w:vAlign w:val="center"/>
          </w:tcPr>
          <w:p w14:paraId="1603EBE8" w14:textId="77777777" w:rsidR="005378DD" w:rsidRPr="00B72CED" w:rsidRDefault="005378DD" w:rsidP="00B04989">
            <w:pPr>
              <w:spacing w:before="120" w:line="360" w:lineRule="auto"/>
              <w:rPr>
                <w:rStyle w:val="Strong"/>
                <w:rFonts w:cstheme="minorHAnsi"/>
                <w:sz w:val="20"/>
                <w:szCs w:val="20"/>
              </w:rPr>
            </w:pPr>
            <w:r w:rsidRPr="00B72CED">
              <w:rPr>
                <w:rStyle w:val="Strong"/>
                <w:rFonts w:cstheme="minorHAnsi"/>
                <w:sz w:val="20"/>
                <w:szCs w:val="20"/>
                <w:lang w:val="el-GR"/>
              </w:rPr>
              <w:t>Διάρκεια</w:t>
            </w:r>
            <w:r w:rsidRPr="00B72CED">
              <w:rPr>
                <w:rStyle w:val="Strong"/>
                <w:rFonts w:cstheme="minorHAnsi"/>
                <w:sz w:val="20"/>
                <w:szCs w:val="20"/>
              </w:rPr>
              <w:t>:</w:t>
            </w:r>
          </w:p>
        </w:tc>
        <w:tc>
          <w:tcPr>
            <w:tcW w:w="5329" w:type="dxa"/>
            <w:vAlign w:val="center"/>
          </w:tcPr>
          <w:p w14:paraId="2F7DCF31" w14:textId="77777777" w:rsidR="005378DD" w:rsidRPr="00B72CED" w:rsidRDefault="005378DD" w:rsidP="00B04989">
            <w:pPr>
              <w:spacing w:before="120" w:line="360" w:lineRule="auto"/>
              <w:rPr>
                <w:rStyle w:val="Strong"/>
                <w:rFonts w:cstheme="minorHAnsi"/>
                <w:b w:val="0"/>
                <w:bCs w:val="0"/>
                <w:sz w:val="20"/>
                <w:szCs w:val="20"/>
              </w:rPr>
            </w:pPr>
            <w:r w:rsidRPr="00B72CED">
              <w:rPr>
                <w:rStyle w:val="Strong"/>
                <w:rFonts w:cstheme="minorHAnsi"/>
                <w:sz w:val="20"/>
                <w:szCs w:val="20"/>
              </w:rPr>
              <w:t xml:space="preserve"> 01 </w:t>
            </w:r>
            <w:r w:rsidRPr="00B72CED">
              <w:rPr>
                <w:rStyle w:val="Strong"/>
                <w:rFonts w:cstheme="minorHAnsi"/>
                <w:sz w:val="20"/>
                <w:szCs w:val="20"/>
                <w:lang w:val="el-GR"/>
              </w:rPr>
              <w:t>Μαΐου</w:t>
            </w:r>
            <w:r w:rsidRPr="00B72CED">
              <w:rPr>
                <w:rStyle w:val="Strong"/>
                <w:rFonts w:cstheme="minorHAnsi"/>
                <w:sz w:val="20"/>
                <w:szCs w:val="20"/>
              </w:rPr>
              <w:t xml:space="preserve"> 2022 – 3</w:t>
            </w:r>
            <w:r w:rsidRPr="00B72CED">
              <w:rPr>
                <w:rStyle w:val="Strong"/>
                <w:rFonts w:cstheme="minorHAnsi"/>
                <w:sz w:val="20"/>
                <w:szCs w:val="20"/>
                <w:lang w:val="el-GR"/>
              </w:rPr>
              <w:t>0 Οκτωβρίου</w:t>
            </w:r>
            <w:r w:rsidRPr="00B72CED">
              <w:rPr>
                <w:rStyle w:val="Strong"/>
                <w:rFonts w:cstheme="minorHAnsi"/>
                <w:sz w:val="20"/>
                <w:szCs w:val="20"/>
              </w:rPr>
              <w:t xml:space="preserve"> 202</w:t>
            </w:r>
            <w:r w:rsidRPr="00B72CED">
              <w:rPr>
                <w:rStyle w:val="Strong"/>
                <w:rFonts w:cstheme="minorHAnsi"/>
                <w:sz w:val="20"/>
                <w:szCs w:val="20"/>
                <w:lang w:val="el-GR"/>
              </w:rPr>
              <w:t>4</w:t>
            </w:r>
            <w:r w:rsidRPr="00B72CED">
              <w:rPr>
                <w:rStyle w:val="Strong"/>
                <w:rFonts w:cstheme="minorHAnsi"/>
                <w:sz w:val="20"/>
                <w:szCs w:val="20"/>
              </w:rPr>
              <w:t xml:space="preserve"> (3</w:t>
            </w:r>
            <w:r w:rsidRPr="00B72CED">
              <w:rPr>
                <w:rStyle w:val="Strong"/>
                <w:rFonts w:cstheme="minorHAnsi"/>
                <w:sz w:val="20"/>
                <w:szCs w:val="20"/>
                <w:lang w:val="el-GR"/>
              </w:rPr>
              <w:t>0 μήνες</w:t>
            </w:r>
            <w:r w:rsidRPr="00B72CED">
              <w:rPr>
                <w:rStyle w:val="Strong"/>
                <w:rFonts w:cstheme="minorHAnsi"/>
                <w:sz w:val="20"/>
                <w:szCs w:val="20"/>
              </w:rPr>
              <w:t>)</w:t>
            </w:r>
          </w:p>
        </w:tc>
      </w:tr>
      <w:tr w:rsidR="005378DD" w:rsidRPr="00B72CED" w14:paraId="5343B8D0" w14:textId="77777777" w:rsidTr="00B04989">
        <w:tc>
          <w:tcPr>
            <w:tcW w:w="3306" w:type="dxa"/>
            <w:vAlign w:val="center"/>
          </w:tcPr>
          <w:p w14:paraId="0A259E3E" w14:textId="77777777" w:rsidR="005378DD" w:rsidRPr="00B72CED" w:rsidRDefault="005378DD" w:rsidP="00B04989">
            <w:pPr>
              <w:spacing w:before="120" w:line="360" w:lineRule="auto"/>
              <w:rPr>
                <w:rStyle w:val="Strong"/>
                <w:rFonts w:cstheme="minorHAnsi"/>
                <w:sz w:val="20"/>
                <w:szCs w:val="20"/>
                <w:lang w:val="el-GR"/>
              </w:rPr>
            </w:pPr>
            <w:r w:rsidRPr="00B72CED">
              <w:rPr>
                <w:rStyle w:val="Strong"/>
                <w:rFonts w:cstheme="minorHAnsi"/>
                <w:sz w:val="20"/>
                <w:szCs w:val="20"/>
                <w:lang w:val="el-GR"/>
              </w:rPr>
              <w:t>Κωδικός Έργου:</w:t>
            </w:r>
          </w:p>
        </w:tc>
        <w:tc>
          <w:tcPr>
            <w:tcW w:w="5329" w:type="dxa"/>
            <w:vAlign w:val="center"/>
          </w:tcPr>
          <w:p w14:paraId="603458E8" w14:textId="77777777" w:rsidR="005378DD" w:rsidRPr="00B72CED" w:rsidRDefault="005378DD" w:rsidP="00B04989">
            <w:pPr>
              <w:spacing w:before="120" w:line="360" w:lineRule="auto"/>
              <w:rPr>
                <w:rStyle w:val="Strong"/>
                <w:rFonts w:cstheme="minorHAnsi"/>
                <w:b w:val="0"/>
                <w:bCs w:val="0"/>
                <w:sz w:val="20"/>
                <w:szCs w:val="20"/>
              </w:rPr>
            </w:pPr>
            <w:r w:rsidRPr="00B72CED">
              <w:rPr>
                <w:rStyle w:val="Strong"/>
                <w:rFonts w:cstheme="minorHAnsi"/>
                <w:sz w:val="20"/>
                <w:szCs w:val="20"/>
                <w:lang w:val="el-GR"/>
              </w:rPr>
              <w:t>Τ2ΕΔΚ‐01745</w:t>
            </w:r>
          </w:p>
        </w:tc>
      </w:tr>
      <w:tr w:rsidR="005378DD" w:rsidRPr="00B72CED" w14:paraId="6A597016" w14:textId="77777777" w:rsidTr="00B04989">
        <w:trPr>
          <w:trHeight w:val="309"/>
        </w:trPr>
        <w:tc>
          <w:tcPr>
            <w:tcW w:w="3306" w:type="dxa"/>
            <w:vAlign w:val="center"/>
          </w:tcPr>
          <w:p w14:paraId="6815D90E" w14:textId="77777777" w:rsidR="005378DD" w:rsidRPr="00B72CED" w:rsidRDefault="005378DD" w:rsidP="00B04989">
            <w:pPr>
              <w:spacing w:before="120" w:line="360" w:lineRule="auto"/>
              <w:rPr>
                <w:rStyle w:val="Strong"/>
                <w:rFonts w:cstheme="minorHAnsi"/>
                <w:sz w:val="20"/>
                <w:szCs w:val="20"/>
              </w:rPr>
            </w:pPr>
            <w:r w:rsidRPr="00B72CED">
              <w:rPr>
                <w:rStyle w:val="Strong"/>
                <w:rFonts w:cstheme="minorHAnsi"/>
                <w:sz w:val="20"/>
                <w:szCs w:val="20"/>
                <w:lang w:val="el-GR"/>
              </w:rPr>
              <w:t>Προϋπολογισμός:</w:t>
            </w:r>
          </w:p>
        </w:tc>
        <w:tc>
          <w:tcPr>
            <w:tcW w:w="5329" w:type="dxa"/>
            <w:vAlign w:val="center"/>
          </w:tcPr>
          <w:p w14:paraId="2934D198" w14:textId="77777777" w:rsidR="005378DD" w:rsidRPr="00B72CED" w:rsidRDefault="005378DD" w:rsidP="00B04989">
            <w:pPr>
              <w:spacing w:before="120" w:line="360" w:lineRule="auto"/>
              <w:rPr>
                <w:rStyle w:val="Strong"/>
                <w:rFonts w:cstheme="minorHAnsi"/>
                <w:b w:val="0"/>
                <w:bCs w:val="0"/>
                <w:sz w:val="20"/>
                <w:szCs w:val="20"/>
              </w:rPr>
            </w:pPr>
            <w:r w:rsidRPr="00B72CED">
              <w:rPr>
                <w:rStyle w:val="Strong"/>
                <w:rFonts w:cstheme="minorHAnsi"/>
                <w:sz w:val="20"/>
                <w:szCs w:val="20"/>
                <w:lang w:val="el-GR"/>
              </w:rPr>
              <w:t>€250,000</w:t>
            </w:r>
          </w:p>
        </w:tc>
      </w:tr>
      <w:tr w:rsidR="005378DD" w:rsidRPr="00B72CED" w14:paraId="3DA71BD6" w14:textId="77777777" w:rsidTr="00B04989">
        <w:trPr>
          <w:trHeight w:val="699"/>
        </w:trPr>
        <w:tc>
          <w:tcPr>
            <w:tcW w:w="3306" w:type="dxa"/>
            <w:vAlign w:val="center"/>
          </w:tcPr>
          <w:p w14:paraId="042DDADB" w14:textId="77777777" w:rsidR="005378DD" w:rsidRPr="00B72CED" w:rsidRDefault="005378DD" w:rsidP="00B04989">
            <w:pPr>
              <w:rPr>
                <w:rStyle w:val="Strong"/>
                <w:rFonts w:cstheme="minorHAnsi"/>
                <w:sz w:val="20"/>
                <w:szCs w:val="20"/>
              </w:rPr>
            </w:pPr>
          </w:p>
          <w:p w14:paraId="6E31B562" w14:textId="77777777" w:rsidR="005378DD" w:rsidRPr="00B72CED" w:rsidRDefault="005378DD" w:rsidP="00B04989">
            <w:pPr>
              <w:rPr>
                <w:rStyle w:val="Strong"/>
                <w:rFonts w:cstheme="minorHAnsi"/>
                <w:sz w:val="20"/>
                <w:szCs w:val="20"/>
              </w:rPr>
            </w:pPr>
            <w:r w:rsidRPr="00B72CED">
              <w:rPr>
                <w:rFonts w:cstheme="minorHAnsi"/>
                <w:b/>
                <w:bCs/>
                <w:noProof/>
                <w:sz w:val="20"/>
                <w:szCs w:val="20"/>
                <w:lang w:val="el-GR" w:eastAsia="el-GR"/>
              </w:rPr>
              <w:drawing>
                <wp:inline distT="0" distB="0" distL="0" distR="0" wp14:anchorId="338CF77C" wp14:editId="41FF156E">
                  <wp:extent cx="1827401" cy="552450"/>
                  <wp:effectExtent l="0" t="0" r="190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62625" cy="563099"/>
                          </a:xfrm>
                          <a:prstGeom prst="rect">
                            <a:avLst/>
                          </a:prstGeom>
                        </pic:spPr>
                      </pic:pic>
                    </a:graphicData>
                  </a:graphic>
                </wp:inline>
              </w:drawing>
            </w:r>
          </w:p>
          <w:p w14:paraId="040868CA" w14:textId="77777777" w:rsidR="005378DD" w:rsidRPr="00B72CED" w:rsidRDefault="005378DD" w:rsidP="00B04989">
            <w:pPr>
              <w:rPr>
                <w:rStyle w:val="Strong"/>
                <w:rFonts w:cstheme="minorHAnsi"/>
                <w:sz w:val="20"/>
                <w:szCs w:val="20"/>
              </w:rPr>
            </w:pPr>
          </w:p>
          <w:p w14:paraId="51A8CE58" w14:textId="77777777" w:rsidR="005378DD" w:rsidRPr="00B72CED" w:rsidRDefault="005378DD" w:rsidP="00B04989">
            <w:pPr>
              <w:rPr>
                <w:rStyle w:val="Strong"/>
                <w:rFonts w:cstheme="minorHAnsi"/>
                <w:sz w:val="20"/>
                <w:szCs w:val="20"/>
              </w:rPr>
            </w:pPr>
          </w:p>
          <w:p w14:paraId="5400F250" w14:textId="77777777" w:rsidR="005378DD" w:rsidRPr="00B72CED" w:rsidRDefault="005378DD" w:rsidP="00B04989">
            <w:pPr>
              <w:rPr>
                <w:rStyle w:val="Strong"/>
                <w:rFonts w:cstheme="minorHAnsi"/>
                <w:sz w:val="20"/>
                <w:szCs w:val="20"/>
              </w:rPr>
            </w:pPr>
            <w:r w:rsidRPr="00B72CED">
              <w:rPr>
                <w:rFonts w:cstheme="minorHAnsi"/>
                <w:b/>
                <w:bCs/>
                <w:noProof/>
                <w:sz w:val="20"/>
                <w:szCs w:val="20"/>
                <w:lang w:val="el-GR" w:eastAsia="el-GR"/>
              </w:rPr>
              <w:drawing>
                <wp:inline distT="0" distB="0" distL="0" distR="0" wp14:anchorId="71E5FE71" wp14:editId="1F5F1AF5">
                  <wp:extent cx="1962150" cy="361318"/>
                  <wp:effectExtent l="0" t="0" r="0" b="635"/>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9436" cy="364501"/>
                          </a:xfrm>
                          <a:prstGeom prst="rect">
                            <a:avLst/>
                          </a:prstGeom>
                        </pic:spPr>
                      </pic:pic>
                    </a:graphicData>
                  </a:graphic>
                </wp:inline>
              </w:drawing>
            </w:r>
          </w:p>
          <w:p w14:paraId="435CD9ED" w14:textId="77777777" w:rsidR="005378DD" w:rsidRPr="00B72CED" w:rsidRDefault="005378DD" w:rsidP="00B04989">
            <w:pPr>
              <w:rPr>
                <w:rStyle w:val="Strong"/>
                <w:rFonts w:cstheme="minorHAnsi"/>
                <w:sz w:val="20"/>
                <w:szCs w:val="20"/>
              </w:rPr>
            </w:pPr>
          </w:p>
        </w:tc>
        <w:tc>
          <w:tcPr>
            <w:tcW w:w="5329" w:type="dxa"/>
            <w:vAlign w:val="center"/>
          </w:tcPr>
          <w:p w14:paraId="5C214465" w14:textId="77777777" w:rsidR="005378DD" w:rsidRPr="00B72CED" w:rsidRDefault="005378DD" w:rsidP="00B04989">
            <w:pPr>
              <w:pStyle w:val="Footer"/>
              <w:jc w:val="both"/>
              <w:rPr>
                <w:i/>
                <w:iCs/>
                <w:sz w:val="20"/>
                <w:szCs w:val="20"/>
                <w:lang w:val="el-GR"/>
              </w:rPr>
            </w:pPr>
            <w:r w:rsidRPr="00B72CED">
              <w:rPr>
                <w:i/>
                <w:iCs/>
                <w:sz w:val="20"/>
                <w:szCs w:val="20"/>
                <w:lang w:val="el-GR"/>
              </w:rPr>
              <w:t xml:space="preserve">Το έργο υλοποιείται στο πλαίσιο της Δράσης ΕΡΕΥΝΩ – ΔΗΜΙΟΥΡΓΩ – ΚΑΙΝΟΤΟΜΩ 16971 του Ταμείου Ανάκαμψης και Ανθεκτικότητας με τη χρηματοδότηση της Ευρωπαϊκής Ένωσης – </w:t>
            </w:r>
            <w:proofErr w:type="spellStart"/>
            <w:r w:rsidRPr="00B72CED">
              <w:rPr>
                <w:i/>
                <w:iCs/>
                <w:sz w:val="20"/>
                <w:szCs w:val="20"/>
                <w:lang w:val="el-GR"/>
              </w:rPr>
              <w:t>NextGenerationEU</w:t>
            </w:r>
            <w:proofErr w:type="spellEnd"/>
            <w:r w:rsidRPr="00B72CED">
              <w:rPr>
                <w:i/>
                <w:iCs/>
                <w:sz w:val="20"/>
                <w:szCs w:val="20"/>
                <w:lang w:val="el-GR"/>
              </w:rPr>
              <w:t xml:space="preserve"> (κωδικός έργου: Τ2ΕΔΚ‐01745). Το περιεχόμενο του εγγράφου αντικατοπτρίζει μόνο την άποψη των συγγραφέων και ούτε το Ταμείο </w:t>
            </w:r>
          </w:p>
          <w:p w14:paraId="0349B4BB" w14:textId="77777777" w:rsidR="005378DD" w:rsidRPr="00B72CED" w:rsidRDefault="005378DD" w:rsidP="00B04989">
            <w:pPr>
              <w:pStyle w:val="Footer"/>
              <w:jc w:val="both"/>
              <w:rPr>
                <w:rStyle w:val="SubtleEmphasis"/>
                <w:rFonts w:asciiTheme="majorHAnsi" w:hAnsiTheme="majorHAnsi" w:cstheme="majorHAnsi"/>
                <w:color w:val="auto"/>
                <w:sz w:val="20"/>
                <w:szCs w:val="20"/>
                <w:lang w:val="el-GR"/>
              </w:rPr>
            </w:pPr>
            <w:r w:rsidRPr="00B72CED">
              <w:rPr>
                <w:i/>
                <w:iCs/>
                <w:sz w:val="20"/>
                <w:szCs w:val="20"/>
                <w:lang w:val="el-GR"/>
              </w:rPr>
              <w:t>Ανάκαμψης, η Ευρωπαϊκή Επιτροπή ή η Ευρωπαϊκή Ένωση δεν είναι υπεύθυνοι για οποιαδήποτε χρήση των πληροφοριών που περιέχει.</w:t>
            </w:r>
          </w:p>
        </w:tc>
      </w:tr>
      <w:tr w:rsidR="005378DD" w:rsidRPr="00B72CED" w14:paraId="1F77E21C" w14:textId="77777777" w:rsidTr="00B04989">
        <w:tc>
          <w:tcPr>
            <w:tcW w:w="3306" w:type="dxa"/>
            <w:vAlign w:val="center"/>
          </w:tcPr>
          <w:p w14:paraId="4EE3B989" w14:textId="77777777" w:rsidR="005378DD" w:rsidRPr="00B72CED" w:rsidRDefault="005378DD" w:rsidP="00B04989">
            <w:pPr>
              <w:spacing w:before="120" w:line="360" w:lineRule="auto"/>
              <w:rPr>
                <w:rStyle w:val="Strong"/>
                <w:rFonts w:cstheme="minorHAnsi"/>
                <w:sz w:val="20"/>
                <w:szCs w:val="20"/>
              </w:rPr>
            </w:pPr>
            <w:r w:rsidRPr="00B72CED">
              <w:rPr>
                <w:rStyle w:val="Strong"/>
                <w:rFonts w:cstheme="minorHAnsi"/>
                <w:sz w:val="20"/>
                <w:szCs w:val="20"/>
                <w:lang w:val="el-GR"/>
              </w:rPr>
              <w:t>Συντονιστής:</w:t>
            </w:r>
          </w:p>
        </w:tc>
        <w:tc>
          <w:tcPr>
            <w:tcW w:w="5329" w:type="dxa"/>
            <w:vAlign w:val="center"/>
          </w:tcPr>
          <w:p w14:paraId="1151909E" w14:textId="77777777" w:rsidR="005378DD" w:rsidRPr="00B72CED" w:rsidRDefault="005378DD" w:rsidP="00B04989">
            <w:pPr>
              <w:spacing w:before="120" w:line="360" w:lineRule="auto"/>
              <w:rPr>
                <w:rStyle w:val="Strong"/>
                <w:rFonts w:cstheme="minorHAnsi"/>
                <w:noProof/>
                <w:sz w:val="20"/>
                <w:szCs w:val="20"/>
                <w:lang w:val="el-GR" w:eastAsia="el-GR"/>
              </w:rPr>
            </w:pPr>
            <w:r w:rsidRPr="00B72CED">
              <w:rPr>
                <w:rStyle w:val="Strong"/>
                <w:b w:val="0"/>
                <w:noProof/>
                <w:sz w:val="20"/>
                <w:szCs w:val="20"/>
                <w:lang w:val="el-GR" w:eastAsia="el-GR"/>
              </w:rPr>
              <w:drawing>
                <wp:anchor distT="0" distB="0" distL="114300" distR="114300" simplePos="0" relativeHeight="251659264" behindDoc="0" locked="0" layoutInCell="1" allowOverlap="1" wp14:anchorId="1E99DDAE" wp14:editId="0FDA2A4A">
                  <wp:simplePos x="0" y="0"/>
                  <wp:positionH relativeFrom="column">
                    <wp:posOffset>3423920</wp:posOffset>
                  </wp:positionH>
                  <wp:positionV relativeFrom="paragraph">
                    <wp:posOffset>36830</wp:posOffset>
                  </wp:positionV>
                  <wp:extent cx="532130" cy="458470"/>
                  <wp:effectExtent l="0" t="0" r="0" b="0"/>
                  <wp:wrapSquare wrapText="bothSides"/>
                  <wp:docPr id="5" name="Picture 11" descr="A picture containing text, ge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A picture containing text, gear&#10;&#10;Description automatically generated"/>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2130" cy="458470"/>
                          </a:xfrm>
                          <a:prstGeom prst="rect">
                            <a:avLst/>
                          </a:prstGeom>
                          <a:noFill/>
                        </pic:spPr>
                      </pic:pic>
                    </a:graphicData>
                  </a:graphic>
                  <wp14:sizeRelH relativeFrom="margin">
                    <wp14:pctWidth>0</wp14:pctWidth>
                  </wp14:sizeRelH>
                  <wp14:sizeRelV relativeFrom="margin">
                    <wp14:pctHeight>0</wp14:pctHeight>
                  </wp14:sizeRelV>
                </wp:anchor>
              </w:drawing>
            </w:r>
            <w:r w:rsidRPr="00B72CED">
              <w:rPr>
                <w:rStyle w:val="Strong"/>
                <w:rFonts w:cstheme="minorHAnsi"/>
                <w:noProof/>
                <w:sz w:val="20"/>
                <w:szCs w:val="20"/>
                <w:lang w:val="el-GR" w:eastAsia="el-GR"/>
              </w:rPr>
              <w:t>Δρ. Άγγελος Αμδίτης, Διευθυντής Έρευνας και Ανάπτυξης</w:t>
            </w:r>
          </w:p>
          <w:p w14:paraId="0125BAB2" w14:textId="77777777" w:rsidR="005378DD" w:rsidRPr="00B72CED" w:rsidRDefault="005378DD" w:rsidP="00B04989">
            <w:pPr>
              <w:spacing w:before="120" w:line="360" w:lineRule="auto"/>
              <w:rPr>
                <w:rStyle w:val="Strong"/>
                <w:rFonts w:cstheme="minorHAnsi"/>
                <w:bCs w:val="0"/>
                <w:noProof/>
                <w:sz w:val="20"/>
                <w:szCs w:val="20"/>
                <w:lang w:val="el-GR" w:eastAsia="el-GR"/>
              </w:rPr>
            </w:pPr>
            <w:r w:rsidRPr="00B72CED">
              <w:rPr>
                <w:rFonts w:cstheme="minorHAnsi"/>
                <w:bCs/>
                <w:sz w:val="20"/>
                <w:szCs w:val="20"/>
                <w:lang w:val="el-GR"/>
              </w:rPr>
              <w:t>Ερευνητικό Πανεπιστημιακό Ινστιτούτου Συστημάτων Επικοινωνιών και Υπολογιστών (</w:t>
            </w:r>
            <w:hyperlink r:id="rId22" w:history="1">
              <w:r w:rsidRPr="00B72CED">
                <w:rPr>
                  <w:rStyle w:val="Hyperlink"/>
                  <w:rFonts w:cstheme="minorHAnsi"/>
                  <w:noProof/>
                  <w:sz w:val="20"/>
                  <w:szCs w:val="20"/>
                  <w:lang w:val="el-GR" w:eastAsia="el-GR"/>
                </w:rPr>
                <w:t>ΕΠΙΣΕΥ</w:t>
              </w:r>
            </w:hyperlink>
            <w:r w:rsidRPr="00B72CED">
              <w:rPr>
                <w:rStyle w:val="Strong"/>
                <w:rFonts w:cstheme="minorHAnsi"/>
                <w:noProof/>
                <w:sz w:val="20"/>
                <w:szCs w:val="20"/>
                <w:lang w:val="el-GR" w:eastAsia="el-GR"/>
              </w:rPr>
              <w:t xml:space="preserve">) </w:t>
            </w:r>
            <w:r w:rsidRPr="00B72CED">
              <w:rPr>
                <w:rFonts w:cstheme="minorHAnsi"/>
                <w:sz w:val="20"/>
                <w:szCs w:val="20"/>
                <w:lang w:val="el-GR"/>
              </w:rPr>
              <w:t>/ Εθνικό Μετσόβιο Πολυτεχνείο (ΕΜΠ)</w:t>
            </w:r>
          </w:p>
        </w:tc>
      </w:tr>
      <w:tr w:rsidR="005378DD" w:rsidRPr="00B72CED" w14:paraId="4FB4925D" w14:textId="77777777" w:rsidTr="00B04989">
        <w:tc>
          <w:tcPr>
            <w:tcW w:w="3306" w:type="dxa"/>
          </w:tcPr>
          <w:p w14:paraId="5529FC6D" w14:textId="77777777" w:rsidR="005378DD" w:rsidRPr="00B72CED" w:rsidRDefault="005378DD" w:rsidP="00B04989">
            <w:pPr>
              <w:spacing w:before="120" w:line="276" w:lineRule="auto"/>
              <w:rPr>
                <w:rStyle w:val="Strong"/>
                <w:rFonts w:cstheme="minorHAnsi"/>
                <w:sz w:val="20"/>
                <w:szCs w:val="20"/>
                <w:lang w:val="el-GR"/>
              </w:rPr>
            </w:pPr>
          </w:p>
          <w:p w14:paraId="46C5C60A" w14:textId="77777777" w:rsidR="005378DD" w:rsidRPr="00B72CED" w:rsidRDefault="005378DD" w:rsidP="00B04989">
            <w:pPr>
              <w:spacing w:before="120" w:line="276" w:lineRule="auto"/>
              <w:rPr>
                <w:rStyle w:val="Strong"/>
                <w:rFonts w:cstheme="minorHAnsi"/>
                <w:sz w:val="20"/>
                <w:szCs w:val="20"/>
              </w:rPr>
            </w:pPr>
            <w:r w:rsidRPr="00B72CED">
              <w:rPr>
                <w:rStyle w:val="Strong"/>
                <w:rFonts w:cstheme="minorHAnsi"/>
                <w:sz w:val="20"/>
                <w:szCs w:val="20"/>
                <w:lang w:val="el-GR"/>
              </w:rPr>
              <w:t>Εταίροι</w:t>
            </w:r>
            <w:r w:rsidRPr="00B72CED">
              <w:rPr>
                <w:rStyle w:val="Strong"/>
                <w:rFonts w:cstheme="minorHAnsi"/>
                <w:sz w:val="20"/>
                <w:szCs w:val="20"/>
              </w:rPr>
              <w:t>:</w:t>
            </w:r>
          </w:p>
        </w:tc>
        <w:tc>
          <w:tcPr>
            <w:tcW w:w="5329" w:type="dxa"/>
            <w:vAlign w:val="center"/>
          </w:tcPr>
          <w:p w14:paraId="2C4B4719" w14:textId="77777777" w:rsidR="005378DD" w:rsidRPr="00B72CED" w:rsidRDefault="005378DD" w:rsidP="005378DD">
            <w:pPr>
              <w:pStyle w:val="ListParagraph"/>
              <w:numPr>
                <w:ilvl w:val="0"/>
                <w:numId w:val="8"/>
              </w:numPr>
              <w:spacing w:after="120" w:line="240" w:lineRule="atLeast"/>
              <w:rPr>
                <w:rFonts w:cstheme="minorHAnsi"/>
                <w:bCs/>
                <w:sz w:val="20"/>
                <w:szCs w:val="20"/>
                <w:lang w:val="el-GR"/>
              </w:rPr>
            </w:pPr>
            <w:r w:rsidRPr="00B72CED">
              <w:rPr>
                <w:rFonts w:cstheme="minorHAnsi"/>
                <w:bCs/>
                <w:sz w:val="20"/>
                <w:szCs w:val="20"/>
                <w:lang w:val="el-GR"/>
              </w:rPr>
              <w:t>ΓΕΩΑΝΑΛΥΣΗ ΑΕ</w:t>
            </w:r>
          </w:p>
          <w:p w14:paraId="5EF35F46" w14:textId="77777777" w:rsidR="005378DD" w:rsidRPr="00B72CED" w:rsidRDefault="005378DD" w:rsidP="005378DD">
            <w:pPr>
              <w:pStyle w:val="ListParagraph"/>
              <w:numPr>
                <w:ilvl w:val="0"/>
                <w:numId w:val="8"/>
              </w:numPr>
              <w:spacing w:after="120" w:line="240" w:lineRule="atLeast"/>
              <w:rPr>
                <w:rFonts w:cstheme="minorHAnsi"/>
                <w:bCs/>
                <w:sz w:val="20"/>
                <w:szCs w:val="20"/>
                <w:lang w:val="el-GR"/>
              </w:rPr>
            </w:pPr>
            <w:r w:rsidRPr="00B72CED">
              <w:rPr>
                <w:rFonts w:cstheme="minorHAnsi"/>
                <w:bCs/>
                <w:sz w:val="20"/>
                <w:szCs w:val="20"/>
                <w:lang w:val="el-GR"/>
              </w:rPr>
              <w:t>Επιγραφικό Μουσείο Αθηνών</w:t>
            </w:r>
          </w:p>
          <w:p w14:paraId="399AEE6D" w14:textId="77777777" w:rsidR="005378DD" w:rsidRPr="00B72CED" w:rsidRDefault="005378DD" w:rsidP="005378DD">
            <w:pPr>
              <w:pStyle w:val="ListParagraph"/>
              <w:numPr>
                <w:ilvl w:val="0"/>
                <w:numId w:val="8"/>
              </w:numPr>
              <w:spacing w:after="120" w:line="240" w:lineRule="atLeast"/>
              <w:rPr>
                <w:rFonts w:cstheme="minorHAnsi"/>
                <w:bCs/>
                <w:sz w:val="20"/>
                <w:szCs w:val="20"/>
                <w:lang w:val="el-GR"/>
              </w:rPr>
            </w:pPr>
            <w:r w:rsidRPr="00B72CED">
              <w:rPr>
                <w:rFonts w:cstheme="minorHAnsi"/>
                <w:bCs/>
                <w:sz w:val="20"/>
                <w:szCs w:val="20"/>
                <w:lang w:val="el-GR"/>
              </w:rPr>
              <w:t>Ερ</w:t>
            </w:r>
            <w:r w:rsidRPr="00B72CED">
              <w:rPr>
                <w:sz w:val="20"/>
                <w:szCs w:val="20"/>
                <w:lang w:val="el-GR"/>
              </w:rPr>
              <w:t xml:space="preserve">ευνητικό Πανεπιστημιακό Ινστιτούτο Συστημάτων Επικοινωνιών και Υπολογιστών </w:t>
            </w:r>
            <w:r w:rsidRPr="00B72CED">
              <w:rPr>
                <w:rFonts w:cstheme="minorHAnsi"/>
                <w:bCs/>
                <w:sz w:val="20"/>
                <w:szCs w:val="20"/>
                <w:lang w:val="el-GR"/>
              </w:rPr>
              <w:t>(ΕΠΙΣΕΥ)</w:t>
            </w:r>
          </w:p>
          <w:p w14:paraId="07B997F4" w14:textId="77777777" w:rsidR="005378DD" w:rsidRPr="00B72CED" w:rsidRDefault="005378DD" w:rsidP="005378DD">
            <w:pPr>
              <w:pStyle w:val="ListParagraph"/>
              <w:numPr>
                <w:ilvl w:val="0"/>
                <w:numId w:val="8"/>
              </w:numPr>
              <w:spacing w:after="120" w:line="240" w:lineRule="atLeast"/>
              <w:rPr>
                <w:rFonts w:cstheme="minorHAnsi"/>
                <w:bCs/>
                <w:sz w:val="20"/>
                <w:szCs w:val="20"/>
                <w:lang w:val="el-GR"/>
              </w:rPr>
            </w:pPr>
            <w:r w:rsidRPr="00B72CED">
              <w:rPr>
                <w:rFonts w:cstheme="minorHAnsi"/>
                <w:bCs/>
                <w:sz w:val="20"/>
                <w:szCs w:val="20"/>
                <w:lang w:val="el-GR"/>
              </w:rPr>
              <w:t>Εφορεία Αρχαιοτήτων Κυκλάδων</w:t>
            </w:r>
          </w:p>
          <w:p w14:paraId="760722A3" w14:textId="77777777" w:rsidR="005378DD" w:rsidRPr="00B72CED" w:rsidRDefault="005378DD" w:rsidP="005378DD">
            <w:pPr>
              <w:pStyle w:val="ListParagraph"/>
              <w:numPr>
                <w:ilvl w:val="0"/>
                <w:numId w:val="8"/>
              </w:numPr>
              <w:spacing w:after="120" w:line="240" w:lineRule="atLeast"/>
              <w:rPr>
                <w:rFonts w:cstheme="minorHAnsi"/>
                <w:bCs/>
                <w:sz w:val="20"/>
                <w:szCs w:val="20"/>
                <w:lang w:val="el-GR"/>
              </w:rPr>
            </w:pPr>
            <w:r w:rsidRPr="00B72CED">
              <w:rPr>
                <w:rFonts w:cstheme="minorHAnsi"/>
                <w:bCs/>
                <w:sz w:val="20"/>
                <w:szCs w:val="20"/>
                <w:lang w:val="el-GR"/>
              </w:rPr>
              <w:t>Πανεπιστημιακή ανασκαφή Δίου (Τμήμα Ιστορίας και Αρχαιολογίας του Αριστοτελείου Πανεπιστημίου Θεσσαλονίκης)</w:t>
            </w:r>
          </w:p>
          <w:p w14:paraId="0AC8AD7F" w14:textId="77777777" w:rsidR="005378DD" w:rsidRPr="00B72CED" w:rsidRDefault="005378DD" w:rsidP="005378DD">
            <w:pPr>
              <w:pStyle w:val="ListParagraph"/>
              <w:numPr>
                <w:ilvl w:val="0"/>
                <w:numId w:val="8"/>
              </w:numPr>
              <w:spacing w:after="120" w:line="240" w:lineRule="atLeast"/>
              <w:rPr>
                <w:rStyle w:val="Strong"/>
                <w:rFonts w:cstheme="minorHAnsi"/>
                <w:b w:val="0"/>
                <w:sz w:val="20"/>
                <w:szCs w:val="20"/>
                <w:lang w:val="el-GR"/>
              </w:rPr>
            </w:pPr>
            <w:proofErr w:type="spellStart"/>
            <w:r w:rsidRPr="00B72CED">
              <w:rPr>
                <w:rFonts w:cstheme="minorHAnsi"/>
                <w:bCs/>
                <w:sz w:val="20"/>
                <w:szCs w:val="20"/>
                <w:lang w:val="el-GR"/>
              </w:rPr>
              <w:t>Comic</w:t>
            </w:r>
            <w:proofErr w:type="spellEnd"/>
            <w:r w:rsidRPr="00B72CED">
              <w:rPr>
                <w:rFonts w:cstheme="minorHAnsi"/>
                <w:bCs/>
                <w:sz w:val="20"/>
                <w:szCs w:val="20"/>
                <w:lang w:val="el-GR"/>
              </w:rPr>
              <w:t xml:space="preserve"> ΙΚΕ</w:t>
            </w:r>
          </w:p>
        </w:tc>
      </w:tr>
      <w:tr w:rsidR="005378DD" w:rsidRPr="00B72CED" w14:paraId="2866FF3C" w14:textId="77777777" w:rsidTr="00B04989">
        <w:tc>
          <w:tcPr>
            <w:tcW w:w="3306" w:type="dxa"/>
          </w:tcPr>
          <w:p w14:paraId="5D5FE096" w14:textId="77777777" w:rsidR="005378DD" w:rsidRPr="00B72CED" w:rsidRDefault="005378DD" w:rsidP="00B04989">
            <w:pPr>
              <w:spacing w:before="120"/>
              <w:rPr>
                <w:rStyle w:val="Strong"/>
                <w:rFonts w:cstheme="minorHAnsi"/>
                <w:sz w:val="20"/>
                <w:szCs w:val="20"/>
              </w:rPr>
            </w:pPr>
            <w:r w:rsidRPr="00B72CED">
              <w:rPr>
                <w:rStyle w:val="Strong"/>
                <w:rFonts w:cstheme="minorHAnsi"/>
                <w:sz w:val="20"/>
                <w:szCs w:val="20"/>
                <w:lang w:val="el-GR"/>
              </w:rPr>
              <w:t>Επικοινωνήστε Μαζί μας</w:t>
            </w:r>
            <w:r w:rsidRPr="00B72CED">
              <w:rPr>
                <w:rStyle w:val="Strong"/>
                <w:rFonts w:cstheme="minorHAnsi"/>
                <w:sz w:val="20"/>
                <w:szCs w:val="20"/>
              </w:rPr>
              <w:t xml:space="preserve">: </w:t>
            </w:r>
          </w:p>
        </w:tc>
        <w:tc>
          <w:tcPr>
            <w:tcW w:w="5329" w:type="dxa"/>
            <w:vAlign w:val="center"/>
          </w:tcPr>
          <w:p w14:paraId="4237BC6C" w14:textId="77777777" w:rsidR="005378DD" w:rsidRPr="00B72CED" w:rsidRDefault="005378DD" w:rsidP="00B04989">
            <w:pPr>
              <w:rPr>
                <w:rFonts w:cstheme="minorHAnsi"/>
                <w:bCs/>
                <w:sz w:val="20"/>
                <w:szCs w:val="20"/>
                <w:lang w:val="el-GR"/>
              </w:rPr>
            </w:pPr>
            <w:r w:rsidRPr="00B72CED">
              <w:rPr>
                <w:rStyle w:val="Strong"/>
                <w:rFonts w:cstheme="minorHAnsi"/>
                <w:noProof/>
                <w:sz w:val="20"/>
                <w:szCs w:val="20"/>
                <w:lang w:val="el-GR" w:eastAsia="el-GR"/>
              </w:rPr>
              <w:t xml:space="preserve">Δρ. Άγγελος Αμδίτης, Διευθυντής Έρευνας και Ανάπτυξης του </w:t>
            </w:r>
            <w:r w:rsidRPr="00B72CED">
              <w:rPr>
                <w:rFonts w:cstheme="minorHAnsi"/>
                <w:bCs/>
                <w:sz w:val="20"/>
                <w:szCs w:val="20"/>
                <w:lang w:val="el-GR"/>
              </w:rPr>
              <w:t xml:space="preserve">ΕΠΙΣΕΥ/ΕΜΠ </w:t>
            </w:r>
          </w:p>
          <w:p w14:paraId="6F446495" w14:textId="77777777" w:rsidR="005378DD" w:rsidRPr="00B72CED" w:rsidRDefault="005378DD" w:rsidP="00B04989">
            <w:pPr>
              <w:rPr>
                <w:sz w:val="20"/>
                <w:szCs w:val="20"/>
              </w:rPr>
            </w:pPr>
            <w:r w:rsidRPr="00B72CED">
              <w:rPr>
                <w:sz w:val="20"/>
                <w:szCs w:val="20"/>
              </w:rPr>
              <w:t xml:space="preserve">Ε-mail: </w:t>
            </w:r>
            <w:hyperlink r:id="rId23" w:history="1">
              <w:r w:rsidRPr="00B72CED">
                <w:rPr>
                  <w:rStyle w:val="Hyperlink"/>
                  <w:sz w:val="20"/>
                  <w:szCs w:val="20"/>
                </w:rPr>
                <w:t>a.amditis@iccs.gr</w:t>
              </w:r>
            </w:hyperlink>
            <w:r w:rsidRPr="00B72CED">
              <w:rPr>
                <w:sz w:val="20"/>
                <w:szCs w:val="20"/>
              </w:rPr>
              <w:t xml:space="preserve">  </w:t>
            </w:r>
          </w:p>
          <w:p w14:paraId="2DD390CE" w14:textId="77777777" w:rsidR="005378DD" w:rsidRPr="00B72CED" w:rsidRDefault="005378DD" w:rsidP="00B04989">
            <w:pPr>
              <w:rPr>
                <w:rStyle w:val="Strong"/>
                <w:b w:val="0"/>
                <w:bCs w:val="0"/>
                <w:sz w:val="20"/>
                <w:szCs w:val="20"/>
              </w:rPr>
            </w:pPr>
            <w:r w:rsidRPr="00B72CED">
              <w:rPr>
                <w:sz w:val="20"/>
                <w:szCs w:val="20"/>
              </w:rPr>
              <w:t>T: +30 210 300 5896</w:t>
            </w:r>
          </w:p>
        </w:tc>
      </w:tr>
    </w:tbl>
    <w:p w14:paraId="2FA59DB0" w14:textId="77777777" w:rsidR="007770A3" w:rsidRPr="005378DD" w:rsidRDefault="007770A3" w:rsidP="00DD08FE">
      <w:pPr>
        <w:jc w:val="center"/>
        <w:rPr>
          <w:rFonts w:ascii="Calibri" w:hAnsi="Calibri" w:cs="Calibri"/>
          <w:b/>
          <w:sz w:val="28"/>
          <w:szCs w:val="28"/>
          <w:lang w:val="el-GR"/>
        </w:rPr>
      </w:pPr>
    </w:p>
    <w:sectPr w:rsidR="007770A3" w:rsidRPr="005378DD" w:rsidSect="000970BF">
      <w:headerReference w:type="default" r:id="rId24"/>
      <w:footerReference w:type="even" r:id="rId25"/>
      <w:footerReference w:type="default" r:id="rId2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50D0" w14:textId="77777777" w:rsidR="00FB1F38" w:rsidRDefault="00FB1F38" w:rsidP="007957AD">
      <w:pPr>
        <w:spacing w:after="0" w:line="240" w:lineRule="auto"/>
      </w:pPr>
      <w:r>
        <w:separator/>
      </w:r>
    </w:p>
  </w:endnote>
  <w:endnote w:type="continuationSeparator" w:id="0">
    <w:p w14:paraId="5549A913" w14:textId="77777777" w:rsidR="00FB1F38" w:rsidRDefault="00FB1F38" w:rsidP="0079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0002AFF" w:usb1="C000ACF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BFD5" w14:textId="2F463A1D" w:rsidR="00FF5AC8" w:rsidRDefault="008E61FC">
    <w:pPr>
      <w:pStyle w:val="Footer"/>
    </w:pPr>
    <w:r>
      <w:rPr>
        <w:noProof/>
      </w:rPr>
      <w:drawing>
        <wp:anchor distT="0" distB="0" distL="114300" distR="114300" simplePos="0" relativeHeight="251669504" behindDoc="0" locked="0" layoutInCell="1" allowOverlap="1" wp14:anchorId="7C67A1A7" wp14:editId="04730F65">
          <wp:simplePos x="0" y="0"/>
          <wp:positionH relativeFrom="column">
            <wp:posOffset>4470400</wp:posOffset>
          </wp:positionH>
          <wp:positionV relativeFrom="paragraph">
            <wp:posOffset>-76200</wp:posOffset>
          </wp:positionV>
          <wp:extent cx="1813560" cy="333375"/>
          <wp:effectExtent l="0" t="0" r="0" b="9525"/>
          <wp:wrapThrough wrapText="bothSides">
            <wp:wrapPolygon edited="0">
              <wp:start x="0" y="0"/>
              <wp:lineTo x="0" y="20983"/>
              <wp:lineTo x="21328" y="20983"/>
              <wp:lineTo x="21328"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813560" cy="333375"/>
                  </a:xfrm>
                  <a:prstGeom prst="rect">
                    <a:avLst/>
                  </a:prstGeom>
                </pic:spPr>
              </pic:pic>
            </a:graphicData>
          </a:graphic>
        </wp:anchor>
      </w:drawing>
    </w:r>
    <w:r w:rsidR="00FF5AC8">
      <w:rPr>
        <w:noProof/>
      </w:rPr>
      <w:drawing>
        <wp:anchor distT="0" distB="0" distL="114300" distR="114300" simplePos="0" relativeHeight="251667456" behindDoc="0" locked="0" layoutInCell="1" allowOverlap="1" wp14:anchorId="1774D518" wp14:editId="34303AC9">
          <wp:simplePos x="0" y="0"/>
          <wp:positionH relativeFrom="column">
            <wp:posOffset>2743200</wp:posOffset>
          </wp:positionH>
          <wp:positionV relativeFrom="paragraph">
            <wp:posOffset>-120015</wp:posOffset>
          </wp:positionV>
          <wp:extent cx="1508760" cy="455930"/>
          <wp:effectExtent l="0" t="0" r="0" b="1270"/>
          <wp:wrapThrough wrapText="bothSides">
            <wp:wrapPolygon edited="0">
              <wp:start x="0" y="0"/>
              <wp:lineTo x="0" y="20758"/>
              <wp:lineTo x="21273" y="20758"/>
              <wp:lineTo x="21273"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508760" cy="455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26D8" w14:textId="57FB4468" w:rsidR="00890918" w:rsidRDefault="006705F0">
    <w:pPr>
      <w:pStyle w:val="Footer"/>
      <w:rPr>
        <w:color w:val="5B9BD5" w:themeColor="accent1"/>
      </w:rPr>
    </w:pPr>
    <w:r>
      <w:rPr>
        <w:noProof/>
      </w:rPr>
      <w:drawing>
        <wp:anchor distT="0" distB="0" distL="114300" distR="114300" simplePos="0" relativeHeight="251662336" behindDoc="0" locked="0" layoutInCell="1" allowOverlap="1" wp14:anchorId="771103FC" wp14:editId="5D7C2A96">
          <wp:simplePos x="0" y="0"/>
          <wp:positionH relativeFrom="column">
            <wp:posOffset>2773680</wp:posOffset>
          </wp:positionH>
          <wp:positionV relativeFrom="paragraph">
            <wp:posOffset>-19050</wp:posOffset>
          </wp:positionV>
          <wp:extent cx="1508760" cy="455930"/>
          <wp:effectExtent l="0" t="0" r="0" b="1270"/>
          <wp:wrapThrough wrapText="bothSides">
            <wp:wrapPolygon edited="0">
              <wp:start x="0" y="0"/>
              <wp:lineTo x="0" y="20758"/>
              <wp:lineTo x="21273" y="20758"/>
              <wp:lineTo x="21273"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508760" cy="455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4B2676A" wp14:editId="21391C56">
          <wp:simplePos x="0" y="0"/>
          <wp:positionH relativeFrom="column">
            <wp:posOffset>4427220</wp:posOffset>
          </wp:positionH>
          <wp:positionV relativeFrom="paragraph">
            <wp:posOffset>20955</wp:posOffset>
          </wp:positionV>
          <wp:extent cx="1813560" cy="333955"/>
          <wp:effectExtent l="0" t="0" r="0" b="9525"/>
          <wp:wrapThrough wrapText="bothSides">
            <wp:wrapPolygon edited="0">
              <wp:start x="0" y="0"/>
              <wp:lineTo x="0" y="20983"/>
              <wp:lineTo x="21328" y="20983"/>
              <wp:lineTo x="2132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1813560" cy="333955"/>
                  </a:xfrm>
                  <a:prstGeom prst="rect">
                    <a:avLst/>
                  </a:prstGeom>
                </pic:spPr>
              </pic:pic>
            </a:graphicData>
          </a:graphic>
        </wp:anchor>
      </w:drawing>
    </w:r>
  </w:p>
  <w:p w14:paraId="46046329" w14:textId="67586FE3" w:rsidR="00EC06AA" w:rsidRDefault="00EC06AA" w:rsidP="006705F0">
    <w:pPr>
      <w:pStyle w:val="Footer"/>
      <w:jc w:val="right"/>
    </w:pPr>
    <w:r>
      <w:rPr>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605C" w14:textId="77777777" w:rsidR="00FB1F38" w:rsidRDefault="00FB1F38" w:rsidP="007957AD">
      <w:pPr>
        <w:spacing w:after="0" w:line="240" w:lineRule="auto"/>
      </w:pPr>
      <w:r>
        <w:separator/>
      </w:r>
    </w:p>
  </w:footnote>
  <w:footnote w:type="continuationSeparator" w:id="0">
    <w:p w14:paraId="5655AC15" w14:textId="77777777" w:rsidR="00FB1F38" w:rsidRDefault="00FB1F38" w:rsidP="00795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0F5F" w14:textId="309D06FA" w:rsidR="00163E0C" w:rsidRDefault="004B3B2C" w:rsidP="00890918">
    <w:pPr>
      <w:pStyle w:val="Header"/>
      <w:jc w:val="center"/>
      <w:rPr>
        <w:lang w:val="el-GR"/>
      </w:rPr>
    </w:pPr>
    <w:r w:rsidRPr="009A6615">
      <w:rPr>
        <w:noProof/>
        <w:lang w:val="en-GB" w:eastAsia="en-GB"/>
      </w:rPr>
      <w:drawing>
        <wp:inline distT="0" distB="0" distL="0" distR="0" wp14:anchorId="7F5F12DD" wp14:editId="193084B1">
          <wp:extent cx="545919" cy="541867"/>
          <wp:effectExtent l="0" t="0" r="635" b="4445"/>
          <wp:docPr id="2" name="Picture 2" descr="\\ISENSE-FILES\Documents\ISENSE\Dissemination\Dissemination material\ICCS logo\ICCS _logo 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NSE-FILES\Documents\ISENSE\Dissemination\Dissemination material\ICCS logo\ICCS _logo clea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173" cy="597703"/>
                  </a:xfrm>
                  <a:prstGeom prst="rect">
                    <a:avLst/>
                  </a:prstGeom>
                  <a:noFill/>
                  <a:ln>
                    <a:noFill/>
                  </a:ln>
                </pic:spPr>
              </pic:pic>
            </a:graphicData>
          </a:graphic>
        </wp:inline>
      </w:drawing>
    </w:r>
    <w:r>
      <w:rPr>
        <w:noProof/>
        <w:lang w:val="en-GB" w:eastAsia="en-GB"/>
      </w:rPr>
      <w:drawing>
        <wp:inline distT="0" distB="0" distL="0" distR="0" wp14:anchorId="5225612D" wp14:editId="57ADFB82">
          <wp:extent cx="914769" cy="355388"/>
          <wp:effectExtent l="0" t="0" r="0" b="0"/>
          <wp:docPr id="3" name="Picture 3" descr="Z:\ISENSE\Dissemination\i-sense final logo\Final I-SENSE logo\i-se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SENSE\Dissemination\i-sense final logo\Final I-SENSE logo\i-sense.png"/>
                  <pic:cNvPicPr>
                    <a:picLocks noChangeAspect="1" noChangeArrowheads="1"/>
                  </pic:cNvPicPr>
                </pic:nvPicPr>
                <pic:blipFill rotWithShape="1">
                  <a:blip r:embed="rId2" cstate="print"/>
                  <a:srcRect l="12779" t="16498" r="10050" b="18980"/>
                  <a:stretch/>
                </pic:blipFill>
                <pic:spPr bwMode="auto">
                  <a:xfrm>
                    <a:off x="0" y="0"/>
                    <a:ext cx="983110" cy="381939"/>
                  </a:xfrm>
                  <a:prstGeom prst="rect">
                    <a:avLst/>
                  </a:prstGeom>
                  <a:noFill/>
                  <a:ln>
                    <a:noFill/>
                  </a:ln>
                  <a:extLst>
                    <a:ext uri="{53640926-AAD7-44D8-BBD7-CCE9431645EC}">
                      <a14:shadowObscured xmlns:a14="http://schemas.microsoft.com/office/drawing/2010/main"/>
                    </a:ext>
                  </a:extLst>
                </pic:spPr>
              </pic:pic>
            </a:graphicData>
          </a:graphic>
        </wp:inline>
      </w:drawing>
    </w:r>
  </w:p>
  <w:p w14:paraId="28182A3B" w14:textId="690E47E8" w:rsidR="00E70DED" w:rsidRPr="00890918" w:rsidRDefault="00E70DED" w:rsidP="00E70DED">
    <w:pPr>
      <w:pStyle w:val="Header"/>
      <w:jc w:val="center"/>
      <w:rPr>
        <w:lang w:val="el-GR"/>
      </w:rPr>
    </w:pPr>
  </w:p>
  <w:p w14:paraId="5EB9018C" w14:textId="6B9796F9" w:rsidR="00163E0C"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Ερευνητικό Πανεπιστημιακό Ινστιτούτο</w:t>
    </w:r>
  </w:p>
  <w:p w14:paraId="2A86E612" w14:textId="7F86FF39" w:rsidR="008E455E" w:rsidRPr="00890918" w:rsidRDefault="004B3B2C" w:rsidP="00890918">
    <w:pPr>
      <w:contextualSpacing/>
      <w:jc w:val="center"/>
      <w:rPr>
        <w:rFonts w:ascii="Arial" w:hAnsi="Arial" w:cs="Arial"/>
        <w:sz w:val="16"/>
        <w:szCs w:val="16"/>
        <w:lang w:val="el-GR"/>
      </w:rPr>
    </w:pPr>
    <w:r w:rsidRPr="00890918">
      <w:rPr>
        <w:rFonts w:ascii="Arial" w:hAnsi="Arial" w:cs="Arial"/>
        <w:sz w:val="16"/>
        <w:szCs w:val="16"/>
        <w:lang w:val="el-GR"/>
      </w:rPr>
      <w:t>Συστημάτων Επικοινωνιών &amp; Υπολογιστών (ΕΠΙΣΕΥ)</w:t>
    </w:r>
    <w:r w:rsidR="00C9036B" w:rsidRPr="00890918">
      <w:rPr>
        <w:rFonts w:ascii="Arial" w:hAnsi="Arial" w:cs="Arial"/>
        <w:sz w:val="16"/>
        <w:szCs w:val="16"/>
        <w:lang w:val="el-GR"/>
      </w:rPr>
      <w:t xml:space="preserve">/ Εθνικό Μετσόβιο Πολυτεχνείο </w:t>
    </w:r>
    <w:r w:rsidR="00410C0E" w:rsidRPr="00890918">
      <w:rPr>
        <w:rFonts w:ascii="Arial" w:hAnsi="Arial" w:cs="Arial"/>
        <w:sz w:val="16"/>
        <w:szCs w:val="16"/>
        <w:lang w:val="el-GR"/>
      </w:rPr>
      <w:t>(ΕΜΠ)</w:t>
    </w:r>
  </w:p>
  <w:p w14:paraId="66C56AEC" w14:textId="5CA6AA8E" w:rsidR="004B3B2C" w:rsidRPr="00890918" w:rsidRDefault="00410C0E" w:rsidP="00890918">
    <w:pPr>
      <w:contextualSpacing/>
      <w:jc w:val="center"/>
      <w:rPr>
        <w:rFonts w:ascii="Arial" w:hAnsi="Arial" w:cs="Arial"/>
        <w:sz w:val="16"/>
        <w:szCs w:val="16"/>
        <w:lang w:val="el-GR"/>
      </w:rPr>
    </w:pPr>
    <w:r w:rsidRPr="00890918">
      <w:rPr>
        <w:rFonts w:ascii="Arial" w:hAnsi="Arial" w:cs="Arial"/>
        <w:noProof/>
        <w:color w:val="ED7D31" w:themeColor="accent2"/>
        <w:sz w:val="16"/>
        <w:szCs w:val="16"/>
        <w:lang w:val="el-GR"/>
      </w:rPr>
      <mc:AlternateContent>
        <mc:Choice Requires="wps">
          <w:drawing>
            <wp:anchor distT="0" distB="0" distL="114300" distR="114300" simplePos="0" relativeHeight="251660288" behindDoc="0" locked="0" layoutInCell="1" allowOverlap="1" wp14:anchorId="00E9FC61" wp14:editId="15DF4CF3">
              <wp:simplePos x="0" y="0"/>
              <wp:positionH relativeFrom="column">
                <wp:posOffset>-1117600</wp:posOffset>
              </wp:positionH>
              <wp:positionV relativeFrom="paragraph">
                <wp:posOffset>317077</wp:posOffset>
              </wp:positionV>
              <wp:extent cx="7874000" cy="0"/>
              <wp:effectExtent l="0" t="25400" r="38100" b="38100"/>
              <wp:wrapNone/>
              <wp:docPr id="9" name="Straight Connector 9"/>
              <wp:cNvGraphicFramePr/>
              <a:graphic xmlns:a="http://schemas.openxmlformats.org/drawingml/2006/main">
                <a:graphicData uri="http://schemas.microsoft.com/office/word/2010/wordprocessingShape">
                  <wps:wsp>
                    <wps:cNvCnPr/>
                    <wps:spPr>
                      <a:xfrm>
                        <a:off x="0" y="0"/>
                        <a:ext cx="7874000" cy="0"/>
                      </a:xfrm>
                      <a:prstGeom prst="line">
                        <a:avLst/>
                      </a:prstGeom>
                      <a:ln w="57150">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2108AF"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8pt,24.95pt" to="532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" strokecolor="#f4b083 [1941]" strokeweight="4.5pt">
              <v:stroke joinstyle="miter"/>
            </v:line>
          </w:pict>
        </mc:Fallback>
      </mc:AlternateContent>
    </w:r>
    <w:hyperlink r:id="rId3" w:history="1">
      <w:r w:rsidR="00C9036B" w:rsidRPr="00890918">
        <w:rPr>
          <w:rStyle w:val="Hyperlink"/>
          <w:rFonts w:ascii="Arial" w:hAnsi="Arial" w:cs="Arial"/>
          <w:color w:val="ED7D31" w:themeColor="accent2"/>
          <w:sz w:val="16"/>
          <w:szCs w:val="16"/>
          <w:lang w:val="el-GR"/>
        </w:rPr>
        <w:t>Ι-</w:t>
      </w:r>
      <w:r w:rsidR="00C9036B" w:rsidRPr="00890918">
        <w:rPr>
          <w:rStyle w:val="Hyperlink"/>
          <w:rFonts w:ascii="Arial" w:hAnsi="Arial" w:cs="Arial"/>
          <w:color w:val="ED7D31" w:themeColor="accent2"/>
          <w:sz w:val="16"/>
          <w:szCs w:val="16"/>
        </w:rPr>
        <w:t>SENSE Research Group</w:t>
      </w:r>
    </w:hyperlink>
  </w:p>
  <w:p w14:paraId="2C54D415" w14:textId="53960D8A" w:rsidR="004B3B2C" w:rsidRPr="00F441DE" w:rsidRDefault="008E455E" w:rsidP="000E3145">
    <w:pPr>
      <w:pStyle w:val="Header"/>
      <w:rPr>
        <w:lang w:val="el-GR"/>
      </w:rPr>
    </w:pPr>
    <w:r>
      <w:rPr>
        <w:noProof/>
        <w:lang w:val="en-GB" w:eastAsia="en-GB"/>
      </w:rPr>
      <mc:AlternateContent>
        <mc:Choice Requires="wps">
          <w:drawing>
            <wp:anchor distT="0" distB="0" distL="114300" distR="114300" simplePos="0" relativeHeight="251659264" behindDoc="0" locked="0" layoutInCell="1" allowOverlap="1" wp14:anchorId="2D710AB4" wp14:editId="7D4201C0">
              <wp:simplePos x="0" y="0"/>
              <wp:positionH relativeFrom="column">
                <wp:posOffset>5570855</wp:posOffset>
              </wp:positionH>
              <wp:positionV relativeFrom="paragraph">
                <wp:posOffset>165311</wp:posOffset>
              </wp:positionV>
              <wp:extent cx="313055" cy="287443"/>
              <wp:effectExtent l="0" t="0" r="17145" b="17780"/>
              <wp:wrapNone/>
              <wp:docPr id="7" name="Oval 7"/>
              <wp:cNvGraphicFramePr/>
              <a:graphic xmlns:a="http://schemas.openxmlformats.org/drawingml/2006/main">
                <a:graphicData uri="http://schemas.microsoft.com/office/word/2010/wordprocessingShape">
                  <wps:wsp>
                    <wps:cNvSpPr/>
                    <wps:spPr>
                      <a:xfrm>
                        <a:off x="0" y="0"/>
                        <a:ext cx="313055" cy="287443"/>
                      </a:xfrm>
                      <a:prstGeom prst="ellipse">
                        <a:avLst/>
                      </a:prstGeom>
                      <a:solidFill>
                        <a:schemeClr val="accent2">
                          <a:lumMod val="60000"/>
                          <a:lumOff val="40000"/>
                        </a:schemeClr>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D6812E" id="Oval 7" o:spid="_x0000_s1026" style="position:absolute;margin-left:438.65pt;margin-top:13pt;width:24.65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" fillcolor="#f4b083 [1941]" strokecolor="#f4b083 [1941]" strokeweight="1pt">
              <v:stroke joinstyle="miter"/>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1359"/>
    <w:multiLevelType w:val="hybridMultilevel"/>
    <w:tmpl w:val="CFC450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86FC2"/>
    <w:multiLevelType w:val="multilevel"/>
    <w:tmpl w:val="5100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E6543"/>
    <w:multiLevelType w:val="hybridMultilevel"/>
    <w:tmpl w:val="03D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4510F"/>
    <w:multiLevelType w:val="hybridMultilevel"/>
    <w:tmpl w:val="6A826D92"/>
    <w:lvl w:ilvl="0" w:tplc="FD2E7D60">
      <w:start w:val="1"/>
      <w:numFmt w:val="decimal"/>
      <w:lvlText w:val="%1."/>
      <w:lvlJc w:val="left"/>
      <w:pPr>
        <w:ind w:left="720" w:hanging="360"/>
      </w:pPr>
      <w:rPr>
        <w:rFonts w:hint="default"/>
        <w:b w:val="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EE60E0"/>
    <w:multiLevelType w:val="multilevel"/>
    <w:tmpl w:val="74F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E62826"/>
    <w:multiLevelType w:val="hybridMultilevel"/>
    <w:tmpl w:val="CFBAA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65C90"/>
    <w:multiLevelType w:val="hybridMultilevel"/>
    <w:tmpl w:val="9460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942738"/>
    <w:multiLevelType w:val="hybridMultilevel"/>
    <w:tmpl w:val="96DC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187744">
    <w:abstractNumId w:val="6"/>
  </w:num>
  <w:num w:numId="2" w16cid:durableId="716439958">
    <w:abstractNumId w:val="1"/>
  </w:num>
  <w:num w:numId="3" w16cid:durableId="1778058912">
    <w:abstractNumId w:val="2"/>
  </w:num>
  <w:num w:numId="4" w16cid:durableId="952246409">
    <w:abstractNumId w:val="0"/>
  </w:num>
  <w:num w:numId="5" w16cid:durableId="2031759388">
    <w:abstractNumId w:val="5"/>
  </w:num>
  <w:num w:numId="6" w16cid:durableId="204098206">
    <w:abstractNumId w:val="4"/>
  </w:num>
  <w:num w:numId="7" w16cid:durableId="1976180937">
    <w:abstractNumId w:val="7"/>
  </w:num>
  <w:num w:numId="8" w16cid:durableId="533032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63"/>
    <w:rsid w:val="0000610E"/>
    <w:rsid w:val="00020091"/>
    <w:rsid w:val="0002368A"/>
    <w:rsid w:val="0002551A"/>
    <w:rsid w:val="00046329"/>
    <w:rsid w:val="000970BF"/>
    <w:rsid w:val="000B08FD"/>
    <w:rsid w:val="000D0E9D"/>
    <w:rsid w:val="000E3145"/>
    <w:rsid w:val="000F45CB"/>
    <w:rsid w:val="00140650"/>
    <w:rsid w:val="00142AAD"/>
    <w:rsid w:val="0014529F"/>
    <w:rsid w:val="0015498A"/>
    <w:rsid w:val="00163E0C"/>
    <w:rsid w:val="00175C03"/>
    <w:rsid w:val="001C4800"/>
    <w:rsid w:val="00206FA9"/>
    <w:rsid w:val="00207D20"/>
    <w:rsid w:val="00231000"/>
    <w:rsid w:val="002312C6"/>
    <w:rsid w:val="00236397"/>
    <w:rsid w:val="002420D0"/>
    <w:rsid w:val="0024305F"/>
    <w:rsid w:val="0026036C"/>
    <w:rsid w:val="002B22B2"/>
    <w:rsid w:val="002D3015"/>
    <w:rsid w:val="002E7631"/>
    <w:rsid w:val="002F5558"/>
    <w:rsid w:val="002F5AF4"/>
    <w:rsid w:val="00306624"/>
    <w:rsid w:val="0031167E"/>
    <w:rsid w:val="00337897"/>
    <w:rsid w:val="0037463A"/>
    <w:rsid w:val="0037685B"/>
    <w:rsid w:val="0040362D"/>
    <w:rsid w:val="004075AE"/>
    <w:rsid w:val="00410C0E"/>
    <w:rsid w:val="00460ECD"/>
    <w:rsid w:val="004845F8"/>
    <w:rsid w:val="00494DF3"/>
    <w:rsid w:val="004B3B2C"/>
    <w:rsid w:val="004C19FA"/>
    <w:rsid w:val="004E3763"/>
    <w:rsid w:val="004E5ACB"/>
    <w:rsid w:val="005378DD"/>
    <w:rsid w:val="00540E1B"/>
    <w:rsid w:val="00585C55"/>
    <w:rsid w:val="00596830"/>
    <w:rsid w:val="005E18FA"/>
    <w:rsid w:val="00611402"/>
    <w:rsid w:val="00630AB7"/>
    <w:rsid w:val="006705F0"/>
    <w:rsid w:val="00675D16"/>
    <w:rsid w:val="00691D7B"/>
    <w:rsid w:val="006E5739"/>
    <w:rsid w:val="00740180"/>
    <w:rsid w:val="007636FA"/>
    <w:rsid w:val="007726A2"/>
    <w:rsid w:val="007770A3"/>
    <w:rsid w:val="00781DB8"/>
    <w:rsid w:val="00782362"/>
    <w:rsid w:val="007869F8"/>
    <w:rsid w:val="007957AD"/>
    <w:rsid w:val="007C5F07"/>
    <w:rsid w:val="007F7DF2"/>
    <w:rsid w:val="00817CFF"/>
    <w:rsid w:val="008461CC"/>
    <w:rsid w:val="00884F58"/>
    <w:rsid w:val="00890021"/>
    <w:rsid w:val="00890918"/>
    <w:rsid w:val="00897FA8"/>
    <w:rsid w:val="008E455E"/>
    <w:rsid w:val="008E61FC"/>
    <w:rsid w:val="008F5CFB"/>
    <w:rsid w:val="00936F9C"/>
    <w:rsid w:val="00941A0E"/>
    <w:rsid w:val="0096695D"/>
    <w:rsid w:val="00987E47"/>
    <w:rsid w:val="00993A18"/>
    <w:rsid w:val="009D7D78"/>
    <w:rsid w:val="009E6643"/>
    <w:rsid w:val="00A008F5"/>
    <w:rsid w:val="00A213E5"/>
    <w:rsid w:val="00A35640"/>
    <w:rsid w:val="00A3716B"/>
    <w:rsid w:val="00A46004"/>
    <w:rsid w:val="00A81E55"/>
    <w:rsid w:val="00A94BD5"/>
    <w:rsid w:val="00A96A5E"/>
    <w:rsid w:val="00B03430"/>
    <w:rsid w:val="00B03D05"/>
    <w:rsid w:val="00B05001"/>
    <w:rsid w:val="00B21A38"/>
    <w:rsid w:val="00B72CED"/>
    <w:rsid w:val="00B8185A"/>
    <w:rsid w:val="00BD19B5"/>
    <w:rsid w:val="00BD3353"/>
    <w:rsid w:val="00C44CCE"/>
    <w:rsid w:val="00C61DCB"/>
    <w:rsid w:val="00C9036B"/>
    <w:rsid w:val="00CE1E5C"/>
    <w:rsid w:val="00DC2955"/>
    <w:rsid w:val="00DD08FE"/>
    <w:rsid w:val="00DE32F6"/>
    <w:rsid w:val="00DF2540"/>
    <w:rsid w:val="00E136CA"/>
    <w:rsid w:val="00E67FC6"/>
    <w:rsid w:val="00E70DED"/>
    <w:rsid w:val="00E86F38"/>
    <w:rsid w:val="00EA0A9E"/>
    <w:rsid w:val="00EC06AA"/>
    <w:rsid w:val="00ED4DDA"/>
    <w:rsid w:val="00EE20A1"/>
    <w:rsid w:val="00F441DE"/>
    <w:rsid w:val="00F74FA1"/>
    <w:rsid w:val="00FB1F38"/>
    <w:rsid w:val="00FD3D38"/>
    <w:rsid w:val="00FF5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F9691"/>
  <w15:chartTrackingRefBased/>
  <w15:docId w15:val="{18D1DADD-A379-447E-A46C-141DD53E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3763"/>
  </w:style>
  <w:style w:type="paragraph" w:styleId="Heading1">
    <w:name w:val="heading 1"/>
    <w:basedOn w:val="Normal"/>
    <w:next w:val="Normal"/>
    <w:link w:val="Heading1Char"/>
    <w:uiPriority w:val="9"/>
    <w:qFormat/>
    <w:rsid w:val="005378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6F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4B3B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7AD"/>
    <w:pPr>
      <w:tabs>
        <w:tab w:val="center" w:pos="4320"/>
        <w:tab w:val="right" w:pos="8640"/>
      </w:tabs>
      <w:spacing w:after="0" w:line="240" w:lineRule="auto"/>
    </w:pPr>
  </w:style>
  <w:style w:type="character" w:customStyle="1" w:styleId="HeaderChar">
    <w:name w:val="Header Char"/>
    <w:basedOn w:val="DefaultParagraphFont"/>
    <w:link w:val="Header"/>
    <w:uiPriority w:val="99"/>
    <w:rsid w:val="007957AD"/>
  </w:style>
  <w:style w:type="paragraph" w:styleId="Footer">
    <w:name w:val="footer"/>
    <w:basedOn w:val="Normal"/>
    <w:link w:val="FooterChar"/>
    <w:uiPriority w:val="99"/>
    <w:unhideWhenUsed/>
    <w:rsid w:val="007957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957AD"/>
  </w:style>
  <w:style w:type="paragraph" w:styleId="ListParagraph">
    <w:name w:val="List Paragraph"/>
    <w:basedOn w:val="Normal"/>
    <w:link w:val="ListParagraphChar"/>
    <w:uiPriority w:val="34"/>
    <w:qFormat/>
    <w:rsid w:val="007C5F07"/>
    <w:pPr>
      <w:ind w:left="720"/>
      <w:contextualSpacing/>
    </w:pPr>
  </w:style>
  <w:style w:type="character" w:styleId="Hyperlink">
    <w:name w:val="Hyperlink"/>
    <w:basedOn w:val="DefaultParagraphFont"/>
    <w:uiPriority w:val="99"/>
    <w:unhideWhenUsed/>
    <w:rsid w:val="002D3015"/>
    <w:rPr>
      <w:color w:val="0563C1" w:themeColor="hyperlink"/>
      <w:u w:val="single"/>
    </w:rPr>
  </w:style>
  <w:style w:type="paragraph" w:styleId="NormalWeb">
    <w:name w:val="Normal (Web)"/>
    <w:basedOn w:val="Normal"/>
    <w:uiPriority w:val="99"/>
    <w:semiHidden/>
    <w:unhideWhenUsed/>
    <w:rsid w:val="0089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89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6F38"/>
    <w:rPr>
      <w:rFonts w:asciiTheme="majorHAnsi" w:eastAsiaTheme="majorEastAsia" w:hAnsiTheme="majorHAnsi" w:cstheme="majorBidi"/>
      <w:color w:val="2E74B5" w:themeColor="accent1" w:themeShade="BF"/>
      <w:sz w:val="26"/>
      <w:szCs w:val="26"/>
      <w:lang w:val="en-GB" w:eastAsia="en-GB"/>
    </w:rPr>
  </w:style>
  <w:style w:type="table" w:styleId="TableGrid">
    <w:name w:val="Table Grid"/>
    <w:basedOn w:val="TableNormal"/>
    <w:uiPriority w:val="59"/>
    <w:rsid w:val="00E86F38"/>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44CCE"/>
    <w:rPr>
      <w:b/>
      <w:bCs/>
    </w:rPr>
  </w:style>
  <w:style w:type="paragraph" w:styleId="BalloonText">
    <w:name w:val="Balloon Text"/>
    <w:basedOn w:val="Normal"/>
    <w:link w:val="BalloonTextChar"/>
    <w:uiPriority w:val="99"/>
    <w:semiHidden/>
    <w:unhideWhenUsed/>
    <w:rsid w:val="00B81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85A"/>
    <w:rPr>
      <w:rFonts w:ascii="Segoe UI" w:hAnsi="Segoe UI" w:cs="Segoe UI"/>
      <w:sz w:val="18"/>
      <w:szCs w:val="18"/>
    </w:rPr>
  </w:style>
  <w:style w:type="character" w:customStyle="1" w:styleId="Heading3Char">
    <w:name w:val="Heading 3 Char"/>
    <w:basedOn w:val="DefaultParagraphFont"/>
    <w:link w:val="Heading3"/>
    <w:uiPriority w:val="9"/>
    <w:semiHidden/>
    <w:rsid w:val="004B3B2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rsid w:val="00163E0C"/>
    <w:rPr>
      <w:color w:val="605E5C"/>
      <w:shd w:val="clear" w:color="auto" w:fill="E1DFDD"/>
    </w:rPr>
  </w:style>
  <w:style w:type="character" w:customStyle="1" w:styleId="Heading1Char">
    <w:name w:val="Heading 1 Char"/>
    <w:basedOn w:val="DefaultParagraphFont"/>
    <w:link w:val="Heading1"/>
    <w:uiPriority w:val="9"/>
    <w:rsid w:val="005378DD"/>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5378DD"/>
    <w:rPr>
      <w:i/>
      <w:iCs/>
      <w:color w:val="595959" w:themeColor="text1" w:themeTint="A6"/>
    </w:rPr>
  </w:style>
  <w:style w:type="character" w:customStyle="1" w:styleId="ListParagraphChar">
    <w:name w:val="List Paragraph Char"/>
    <w:basedOn w:val="DefaultParagraphFont"/>
    <w:link w:val="ListParagraph"/>
    <w:uiPriority w:val="34"/>
    <w:rsid w:val="005378DD"/>
  </w:style>
  <w:style w:type="paragraph" w:styleId="FootnoteText">
    <w:name w:val="footnote text"/>
    <w:basedOn w:val="Normal"/>
    <w:link w:val="FootnoteTextChar"/>
    <w:uiPriority w:val="99"/>
    <w:semiHidden/>
    <w:unhideWhenUsed/>
    <w:rsid w:val="00670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5F0"/>
    <w:rPr>
      <w:sz w:val="20"/>
      <w:szCs w:val="20"/>
    </w:rPr>
  </w:style>
  <w:style w:type="character" w:styleId="FootnoteReference">
    <w:name w:val="footnote reference"/>
    <w:basedOn w:val="DefaultParagraphFont"/>
    <w:uiPriority w:val="99"/>
    <w:semiHidden/>
    <w:unhideWhenUsed/>
    <w:rsid w:val="006705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7081">
      <w:bodyDiv w:val="1"/>
      <w:marLeft w:val="0"/>
      <w:marRight w:val="0"/>
      <w:marTop w:val="0"/>
      <w:marBottom w:val="0"/>
      <w:divBdr>
        <w:top w:val="none" w:sz="0" w:space="0" w:color="auto"/>
        <w:left w:val="none" w:sz="0" w:space="0" w:color="auto"/>
        <w:bottom w:val="none" w:sz="0" w:space="0" w:color="auto"/>
        <w:right w:val="none" w:sz="0" w:space="0" w:color="auto"/>
      </w:divBdr>
    </w:div>
    <w:div w:id="20868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oanalysis.gr/" TargetMode="External"/><Relationship Id="rId18" Type="http://schemas.openxmlformats.org/officeDocument/2006/relationships/hyperlink" Target="http://www.apsim-project.e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comic.com.gr/el" TargetMode="External"/><Relationship Id="rId17" Type="http://schemas.openxmlformats.org/officeDocument/2006/relationships/hyperlink" Target="https://forms.gle/1eVR1QrNrFTqUDHB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forms.gle/jXcYaxnDET5EzJm28"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graphicmuseum.g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forms.gle/ovfnD5HmmnFjQhFD6" TargetMode="External"/><Relationship Id="rId23" Type="http://schemas.openxmlformats.org/officeDocument/2006/relationships/hyperlink" Target="mailto:a.amditis@iccs.gr" TargetMode="External"/><Relationship Id="rId28" Type="http://schemas.openxmlformats.org/officeDocument/2006/relationships/theme" Target="theme/theme1.xml"/><Relationship Id="rId10" Type="http://schemas.openxmlformats.org/officeDocument/2006/relationships/hyperlink" Target="http://dion-excavation.web.auth.gr/-/"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ulture.gov.gr/el/ministry/SitePages/viewyphresia.aspx?iID=1704" TargetMode="External"/><Relationship Id="rId14" Type="http://schemas.openxmlformats.org/officeDocument/2006/relationships/hyperlink" Target="https://i-sense.iccs.gr/" TargetMode="External"/><Relationship Id="rId22" Type="http://schemas.openxmlformats.org/officeDocument/2006/relationships/hyperlink" Target="https://i-sense.iccs.gr/"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hyperlink" Target="https://i-sense.iccs.gr/" TargetMode="External"/><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6E40-65F9-4058-82CD-9567386E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Nantia Skepetari</dc:creator>
  <cp:keywords/>
  <dc:description/>
  <cp:lastModifiedBy>jo do</cp:lastModifiedBy>
  <cp:revision>2</cp:revision>
  <dcterms:created xsi:type="dcterms:W3CDTF">2023-03-14T07:16:00Z</dcterms:created>
  <dcterms:modified xsi:type="dcterms:W3CDTF">2023-03-14T07:16:00Z</dcterms:modified>
</cp:coreProperties>
</file>