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A7BBA" w14:textId="77777777" w:rsidR="00163E0C" w:rsidRPr="00E61172" w:rsidRDefault="00163E0C" w:rsidP="00163E0C">
      <w:pPr>
        <w:snapToGrid w:val="0"/>
        <w:contextualSpacing/>
        <w:jc w:val="right"/>
        <w:rPr>
          <w:rFonts w:ascii="Arial Narrow" w:hAnsi="Arial Narrow" w:cstheme="minorHAnsi"/>
          <w:sz w:val="16"/>
          <w:szCs w:val="16"/>
          <w:lang w:val="el-GR"/>
        </w:rPr>
      </w:pPr>
      <w:r w:rsidRPr="00E61172">
        <w:rPr>
          <w:rFonts w:ascii="Arial" w:hAnsi="Arial" w:cs="Arial"/>
          <w:sz w:val="16"/>
          <w:szCs w:val="16"/>
          <w:lang w:val="el-GR"/>
        </w:rPr>
        <w:t>Δελτίο</w:t>
      </w:r>
      <w:r w:rsidRPr="00E61172">
        <w:rPr>
          <w:rFonts w:ascii="Arial Narrow" w:hAnsi="Arial Narrow" w:cstheme="minorHAnsi"/>
          <w:sz w:val="16"/>
          <w:szCs w:val="16"/>
          <w:lang w:val="el-GR"/>
        </w:rPr>
        <w:t xml:space="preserve"> </w:t>
      </w:r>
      <w:r w:rsidRPr="00E61172">
        <w:rPr>
          <w:rFonts w:ascii="Arial" w:hAnsi="Arial" w:cs="Arial"/>
          <w:sz w:val="16"/>
          <w:szCs w:val="16"/>
          <w:lang w:val="el-GR"/>
        </w:rPr>
        <w:t>Τύπου</w:t>
      </w:r>
    </w:p>
    <w:p w14:paraId="16F54E53" w14:textId="5100083F" w:rsidR="00DD08FE" w:rsidRPr="00E61172" w:rsidRDefault="00DD08FE" w:rsidP="00163E0C">
      <w:pPr>
        <w:snapToGrid w:val="0"/>
        <w:contextualSpacing/>
        <w:jc w:val="right"/>
        <w:rPr>
          <w:rFonts w:ascii="Arial Narrow" w:hAnsi="Arial Narrow" w:cstheme="minorHAnsi"/>
          <w:sz w:val="16"/>
          <w:szCs w:val="16"/>
          <w:lang w:val="el-GR"/>
        </w:rPr>
      </w:pPr>
      <w:r w:rsidRPr="00E61172">
        <w:rPr>
          <w:rFonts w:ascii="Arial" w:hAnsi="Arial" w:cs="Arial"/>
          <w:sz w:val="16"/>
          <w:szCs w:val="16"/>
          <w:lang w:val="el-GR"/>
        </w:rPr>
        <w:t>Αθήνα</w:t>
      </w:r>
      <w:r w:rsidRPr="00E61172">
        <w:rPr>
          <w:rFonts w:ascii="Arial Narrow" w:hAnsi="Arial Narrow" w:cstheme="minorHAnsi"/>
          <w:sz w:val="16"/>
          <w:szCs w:val="16"/>
          <w:lang w:val="el-GR"/>
        </w:rPr>
        <w:t>,</w:t>
      </w:r>
      <w:r w:rsidR="007770A3" w:rsidRPr="00E61172">
        <w:rPr>
          <w:rFonts w:ascii="Arial Narrow" w:hAnsi="Arial Narrow" w:cstheme="minorHAnsi"/>
          <w:sz w:val="16"/>
          <w:szCs w:val="16"/>
          <w:lang w:val="el-GR"/>
        </w:rPr>
        <w:t xml:space="preserve"> </w:t>
      </w:r>
      <w:r w:rsidR="00AA0100">
        <w:rPr>
          <w:rFonts w:ascii="Arial Narrow" w:hAnsi="Arial Narrow" w:cstheme="minorHAnsi"/>
          <w:sz w:val="16"/>
          <w:szCs w:val="16"/>
          <w:lang w:val="el-GR"/>
        </w:rPr>
        <w:t>2</w:t>
      </w:r>
      <w:r w:rsidR="00325482">
        <w:rPr>
          <w:rFonts w:ascii="Arial Narrow" w:hAnsi="Arial Narrow" w:cstheme="minorHAnsi"/>
          <w:sz w:val="16"/>
          <w:szCs w:val="16"/>
          <w:lang w:val="el-GR"/>
        </w:rPr>
        <w:t>2</w:t>
      </w:r>
      <w:r w:rsidR="00AA0100">
        <w:rPr>
          <w:rFonts w:ascii="Arial Narrow" w:hAnsi="Arial Narrow" w:cstheme="minorHAnsi"/>
          <w:sz w:val="16"/>
          <w:szCs w:val="16"/>
          <w:lang w:val="el-GR"/>
        </w:rPr>
        <w:t xml:space="preserve"> Νοεμβρίου </w:t>
      </w:r>
      <w:r w:rsidR="004845F8" w:rsidRPr="00E61172">
        <w:rPr>
          <w:rFonts w:ascii="Arial Narrow" w:hAnsi="Arial Narrow" w:cstheme="minorHAnsi"/>
          <w:sz w:val="16"/>
          <w:szCs w:val="16"/>
          <w:lang w:val="el-GR"/>
        </w:rPr>
        <w:t>202</w:t>
      </w:r>
      <w:r w:rsidR="00AA0100">
        <w:rPr>
          <w:rFonts w:ascii="Arial Narrow" w:hAnsi="Arial Narrow" w:cstheme="minorHAnsi"/>
          <w:sz w:val="16"/>
          <w:szCs w:val="16"/>
          <w:lang w:val="el-GR"/>
        </w:rPr>
        <w:t>2</w:t>
      </w:r>
    </w:p>
    <w:p w14:paraId="003C91DC" w14:textId="5D5F7ED2" w:rsidR="00E70DED" w:rsidRPr="00EC06AA" w:rsidRDefault="00E70DED" w:rsidP="00163E0C">
      <w:pPr>
        <w:snapToGrid w:val="0"/>
        <w:contextualSpacing/>
        <w:jc w:val="right"/>
        <w:rPr>
          <w:rFonts w:cstheme="minorHAnsi"/>
          <w:color w:val="F4B083" w:themeColor="accent2" w:themeTint="99"/>
          <w:sz w:val="20"/>
          <w:szCs w:val="20"/>
          <w:lang w:val="el-GR"/>
          <w14:textOutline w14:w="9525" w14:cap="rnd" w14:cmpd="sng" w14:algn="ctr">
            <w14:solidFill>
              <w14:srgbClr w14:val="FFC000"/>
            </w14:solidFill>
            <w14:prstDash w14:val="solid"/>
            <w14:bevel/>
          </w14:textOutline>
        </w:rPr>
      </w:pPr>
    </w:p>
    <w:p w14:paraId="0AE7042E" w14:textId="3FC91515" w:rsidR="00890918" w:rsidRPr="008B6FB0" w:rsidRDefault="00915CD0" w:rsidP="00DD08FE">
      <w:pPr>
        <w:jc w:val="center"/>
        <w:rPr>
          <w:rFonts w:ascii="Open Sans" w:hAnsi="Open Sans" w:cs="Open Sans"/>
          <w:b/>
          <w:sz w:val="24"/>
          <w:szCs w:val="24"/>
          <w:lang w:val="el-GR"/>
        </w:rPr>
      </w:pPr>
      <w:r>
        <w:rPr>
          <w:rFonts w:ascii="Open Sans" w:hAnsi="Open Sans" w:cs="Open Sans"/>
          <w:b/>
          <w:noProof/>
          <w:sz w:val="24"/>
          <w:szCs w:val="24"/>
        </w:rPr>
        <w:drawing>
          <wp:inline distT="0" distB="0" distL="0" distR="0" wp14:anchorId="203A8AE4" wp14:editId="59BA0B33">
            <wp:extent cx="5486400" cy="3091180"/>
            <wp:effectExtent l="0" t="0" r="0" b="0"/>
            <wp:docPr id="5" name="Picture 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0" cy="3091180"/>
                    </a:xfrm>
                    <a:prstGeom prst="rect">
                      <a:avLst/>
                    </a:prstGeom>
                  </pic:spPr>
                </pic:pic>
              </a:graphicData>
            </a:graphic>
          </wp:inline>
        </w:drawing>
      </w:r>
    </w:p>
    <w:p w14:paraId="0D0BF3DA" w14:textId="77777777" w:rsidR="00AA0100" w:rsidRDefault="00AA0100" w:rsidP="00AA0100">
      <w:pPr>
        <w:jc w:val="center"/>
        <w:rPr>
          <w:rFonts w:ascii="Open Sans" w:hAnsi="Open Sans" w:cs="Open Sans"/>
          <w:b/>
          <w:sz w:val="24"/>
          <w:szCs w:val="24"/>
          <w:lang w:val="el-GR"/>
        </w:rPr>
      </w:pPr>
    </w:p>
    <w:p w14:paraId="44B7EB48" w14:textId="6745A8AA" w:rsidR="00AA0100" w:rsidRPr="00EA2477" w:rsidRDefault="00AA0100" w:rsidP="00AA0100">
      <w:pPr>
        <w:jc w:val="center"/>
        <w:rPr>
          <w:rFonts w:ascii="Open Sans" w:hAnsi="Open Sans" w:cs="Open Sans"/>
          <w:b/>
          <w:sz w:val="24"/>
          <w:szCs w:val="24"/>
          <w:lang w:val="el-GR"/>
        </w:rPr>
      </w:pPr>
      <w:r w:rsidRPr="00AA0100">
        <w:rPr>
          <w:rFonts w:ascii="Open Sans" w:hAnsi="Open Sans" w:cs="Open Sans"/>
          <w:b/>
          <w:sz w:val="24"/>
          <w:szCs w:val="24"/>
          <w:lang w:val="el-GR"/>
        </w:rPr>
        <w:t>Το</w:t>
      </w:r>
      <w:r w:rsidRPr="00017257">
        <w:rPr>
          <w:rFonts w:ascii="Open Sans" w:hAnsi="Open Sans" w:cs="Open Sans"/>
          <w:b/>
          <w:sz w:val="24"/>
          <w:szCs w:val="24"/>
        </w:rPr>
        <w:t xml:space="preserve"> 8</w:t>
      </w:r>
      <w:r w:rsidR="00967A79" w:rsidRPr="00EA2477">
        <w:rPr>
          <w:rFonts w:ascii="Open Sans" w:hAnsi="Open Sans" w:cs="Open Sans"/>
          <w:b/>
          <w:sz w:val="24"/>
          <w:szCs w:val="24"/>
          <w:vertAlign w:val="superscript"/>
          <w:lang w:val="el-GR"/>
        </w:rPr>
        <w:t>ο</w:t>
      </w:r>
      <w:r w:rsidR="00967A79" w:rsidRPr="00017257">
        <w:rPr>
          <w:rFonts w:ascii="Open Sans" w:hAnsi="Open Sans" w:cs="Open Sans"/>
          <w:b/>
          <w:sz w:val="24"/>
          <w:szCs w:val="24"/>
        </w:rPr>
        <w:t xml:space="preserve"> </w:t>
      </w:r>
      <w:r w:rsidRPr="00AA0100">
        <w:rPr>
          <w:rFonts w:ascii="Open Sans" w:hAnsi="Open Sans" w:cs="Open Sans"/>
          <w:b/>
          <w:sz w:val="24"/>
          <w:szCs w:val="24"/>
          <w:lang w:val="el-GR"/>
        </w:rPr>
        <w:t>Συνέδριο</w:t>
      </w:r>
      <w:r w:rsidRPr="00017257">
        <w:rPr>
          <w:rFonts w:ascii="Open Sans" w:hAnsi="Open Sans" w:cs="Open Sans"/>
          <w:b/>
          <w:sz w:val="24"/>
          <w:szCs w:val="24"/>
        </w:rPr>
        <w:t xml:space="preserve"> </w:t>
      </w:r>
      <w:r w:rsidRPr="00AA0100">
        <w:rPr>
          <w:rFonts w:ascii="Open Sans" w:hAnsi="Open Sans" w:cs="Open Sans"/>
          <w:b/>
          <w:sz w:val="24"/>
          <w:szCs w:val="24"/>
          <w:lang w:val="el-GR"/>
        </w:rPr>
        <w:t>της</w:t>
      </w:r>
      <w:r w:rsidRPr="00017257">
        <w:rPr>
          <w:rFonts w:ascii="Open Sans" w:hAnsi="Open Sans" w:cs="Open Sans"/>
          <w:b/>
          <w:sz w:val="24"/>
          <w:szCs w:val="24"/>
        </w:rPr>
        <w:t xml:space="preserve"> </w:t>
      </w:r>
      <w:r w:rsidRPr="00AA0100">
        <w:rPr>
          <w:rFonts w:ascii="Open Sans" w:hAnsi="Open Sans" w:cs="Open Sans"/>
          <w:b/>
          <w:sz w:val="24"/>
          <w:szCs w:val="24"/>
          <w:lang w:val="el-GR"/>
        </w:rPr>
        <w:t>ΙΤ</w:t>
      </w:r>
      <w:r w:rsidRPr="00AA0100">
        <w:rPr>
          <w:rFonts w:ascii="Open Sans" w:hAnsi="Open Sans" w:cs="Open Sans"/>
          <w:b/>
          <w:sz w:val="24"/>
          <w:szCs w:val="24"/>
        </w:rPr>
        <w:t>S</w:t>
      </w:r>
      <w:r w:rsidRPr="00017257">
        <w:rPr>
          <w:rFonts w:ascii="Open Sans" w:hAnsi="Open Sans" w:cs="Open Sans"/>
          <w:b/>
          <w:sz w:val="24"/>
          <w:szCs w:val="24"/>
        </w:rPr>
        <w:t xml:space="preserve"> </w:t>
      </w:r>
      <w:r w:rsidRPr="00AA0100">
        <w:rPr>
          <w:rFonts w:ascii="Open Sans" w:hAnsi="Open Sans" w:cs="Open Sans"/>
          <w:b/>
          <w:sz w:val="24"/>
          <w:szCs w:val="24"/>
        </w:rPr>
        <w:t>Hellas</w:t>
      </w:r>
      <w:r w:rsidRPr="00017257">
        <w:rPr>
          <w:rFonts w:ascii="Open Sans" w:hAnsi="Open Sans" w:cs="Open Sans"/>
          <w:b/>
          <w:sz w:val="24"/>
          <w:szCs w:val="24"/>
        </w:rPr>
        <w:t xml:space="preserve"> ‘</w:t>
      </w:r>
      <w:r w:rsidRPr="00AA0100">
        <w:rPr>
          <w:rFonts w:ascii="Open Sans" w:hAnsi="Open Sans" w:cs="Open Sans"/>
          <w:b/>
          <w:sz w:val="24"/>
          <w:szCs w:val="24"/>
          <w:lang w:val="el-GR"/>
        </w:rPr>
        <w:t>Τ</w:t>
      </w:r>
      <w:proofErr w:type="spellStart"/>
      <w:r w:rsidR="00017257" w:rsidRPr="00AA0100">
        <w:rPr>
          <w:rFonts w:ascii="Open Sans" w:hAnsi="Open Sans" w:cs="Open Sans"/>
          <w:b/>
          <w:sz w:val="24"/>
          <w:szCs w:val="24"/>
        </w:rPr>
        <w:t>ransportation</w:t>
      </w:r>
      <w:proofErr w:type="spellEnd"/>
      <w:r w:rsidRPr="00017257">
        <w:rPr>
          <w:rFonts w:ascii="Open Sans" w:hAnsi="Open Sans" w:cs="Open Sans"/>
          <w:b/>
          <w:sz w:val="24"/>
          <w:szCs w:val="24"/>
        </w:rPr>
        <w:t xml:space="preserve"> &amp; </w:t>
      </w:r>
      <w:r w:rsidRPr="00AA0100">
        <w:rPr>
          <w:rFonts w:ascii="Open Sans" w:hAnsi="Open Sans" w:cs="Open Sans"/>
          <w:b/>
          <w:sz w:val="24"/>
          <w:szCs w:val="24"/>
        </w:rPr>
        <w:t>Logistics</w:t>
      </w:r>
      <w:r w:rsidRPr="00017257">
        <w:rPr>
          <w:rFonts w:ascii="Open Sans" w:hAnsi="Open Sans" w:cs="Open Sans"/>
          <w:b/>
          <w:sz w:val="24"/>
          <w:szCs w:val="24"/>
        </w:rPr>
        <w:t xml:space="preserve"> 2022: </w:t>
      </w:r>
      <w:r w:rsidRPr="00AA0100">
        <w:rPr>
          <w:rFonts w:ascii="Open Sans" w:hAnsi="Open Sans" w:cs="Open Sans"/>
          <w:b/>
          <w:sz w:val="24"/>
          <w:szCs w:val="24"/>
        </w:rPr>
        <w:t>Research</w:t>
      </w:r>
      <w:r w:rsidRPr="00017257">
        <w:rPr>
          <w:rFonts w:ascii="Open Sans" w:hAnsi="Open Sans" w:cs="Open Sans"/>
          <w:b/>
          <w:sz w:val="24"/>
          <w:szCs w:val="24"/>
        </w:rPr>
        <w:t xml:space="preserve">. </w:t>
      </w:r>
      <w:r w:rsidRPr="00AA0100">
        <w:rPr>
          <w:rFonts w:ascii="Open Sans" w:hAnsi="Open Sans" w:cs="Open Sans"/>
          <w:b/>
          <w:sz w:val="24"/>
          <w:szCs w:val="24"/>
        </w:rPr>
        <w:t>Reshape</w:t>
      </w:r>
      <w:r w:rsidRPr="00EA2477">
        <w:rPr>
          <w:rFonts w:ascii="Open Sans" w:hAnsi="Open Sans" w:cs="Open Sans"/>
          <w:b/>
          <w:sz w:val="24"/>
          <w:szCs w:val="24"/>
          <w:lang w:val="el-GR"/>
        </w:rPr>
        <w:t xml:space="preserve">. </w:t>
      </w:r>
      <w:r w:rsidRPr="00AA0100">
        <w:rPr>
          <w:rFonts w:ascii="Open Sans" w:hAnsi="Open Sans" w:cs="Open Sans"/>
          <w:b/>
          <w:sz w:val="24"/>
          <w:szCs w:val="24"/>
        </w:rPr>
        <w:t>Innovate</w:t>
      </w:r>
      <w:r w:rsidR="00017257">
        <w:rPr>
          <w:rFonts w:ascii="Open Sans" w:hAnsi="Open Sans" w:cs="Open Sans"/>
          <w:b/>
          <w:sz w:val="24"/>
          <w:szCs w:val="24"/>
          <w:lang w:val="el-GR"/>
        </w:rPr>
        <w:t>.</w:t>
      </w:r>
      <w:r w:rsidRPr="00EA2477">
        <w:rPr>
          <w:rFonts w:ascii="Open Sans" w:hAnsi="Open Sans" w:cs="Open Sans"/>
          <w:b/>
          <w:sz w:val="24"/>
          <w:szCs w:val="24"/>
          <w:lang w:val="el-GR"/>
        </w:rPr>
        <w:t xml:space="preserve">’ </w:t>
      </w:r>
      <w:r w:rsidRPr="00DC7DDD">
        <w:rPr>
          <w:rFonts w:ascii="Open Sans" w:hAnsi="Open Sans" w:cs="Open Sans"/>
          <w:b/>
          <w:sz w:val="24"/>
          <w:szCs w:val="24"/>
          <w:lang w:val="el-GR"/>
        </w:rPr>
        <w:t>τ</w:t>
      </w:r>
      <w:r w:rsidRPr="00AA0100">
        <w:rPr>
          <w:rFonts w:ascii="Open Sans" w:hAnsi="Open Sans" w:cs="Open Sans"/>
          <w:b/>
          <w:sz w:val="24"/>
          <w:szCs w:val="24"/>
          <w:lang w:val="el-GR"/>
        </w:rPr>
        <w:t>ον</w:t>
      </w:r>
      <w:r w:rsidRPr="00EA2477">
        <w:rPr>
          <w:rFonts w:ascii="Open Sans" w:hAnsi="Open Sans" w:cs="Open Sans"/>
          <w:b/>
          <w:sz w:val="24"/>
          <w:szCs w:val="24"/>
          <w:lang w:val="el-GR"/>
        </w:rPr>
        <w:t xml:space="preserve"> </w:t>
      </w:r>
      <w:r w:rsidRPr="00AA0100">
        <w:rPr>
          <w:rFonts w:ascii="Open Sans" w:hAnsi="Open Sans" w:cs="Open Sans"/>
          <w:b/>
          <w:sz w:val="24"/>
          <w:szCs w:val="24"/>
          <w:lang w:val="el-GR"/>
        </w:rPr>
        <w:t>Δεκέμβριο</w:t>
      </w:r>
      <w:r w:rsidRPr="00EA2477">
        <w:rPr>
          <w:rFonts w:ascii="Open Sans" w:hAnsi="Open Sans" w:cs="Open Sans"/>
          <w:b/>
          <w:sz w:val="24"/>
          <w:szCs w:val="24"/>
          <w:lang w:val="el-GR"/>
        </w:rPr>
        <w:t xml:space="preserve"> </w:t>
      </w:r>
      <w:r w:rsidRPr="00AA0100">
        <w:rPr>
          <w:rFonts w:ascii="Open Sans" w:hAnsi="Open Sans" w:cs="Open Sans"/>
          <w:b/>
          <w:sz w:val="24"/>
          <w:szCs w:val="24"/>
          <w:lang w:val="el-GR"/>
        </w:rPr>
        <w:t>στην</w:t>
      </w:r>
      <w:r w:rsidRPr="00EA2477">
        <w:rPr>
          <w:rFonts w:ascii="Open Sans" w:hAnsi="Open Sans" w:cs="Open Sans"/>
          <w:b/>
          <w:sz w:val="24"/>
          <w:szCs w:val="24"/>
          <w:lang w:val="el-GR"/>
        </w:rPr>
        <w:t xml:space="preserve"> </w:t>
      </w:r>
      <w:r w:rsidRPr="00AA0100">
        <w:rPr>
          <w:rFonts w:ascii="Open Sans" w:hAnsi="Open Sans" w:cs="Open Sans"/>
          <w:b/>
          <w:sz w:val="24"/>
          <w:szCs w:val="24"/>
          <w:lang w:val="el-GR"/>
        </w:rPr>
        <w:t>Αθήνα</w:t>
      </w:r>
    </w:p>
    <w:p w14:paraId="694CDA03" w14:textId="76646110" w:rsidR="00E61172" w:rsidRPr="008B6FB0" w:rsidRDefault="00915CD0" w:rsidP="00205653">
      <w:pPr>
        <w:jc w:val="both"/>
        <w:rPr>
          <w:rFonts w:ascii="Calibri" w:hAnsi="Calibri" w:cs="Calibri"/>
          <w:color w:val="000000"/>
          <w:sz w:val="20"/>
          <w:szCs w:val="20"/>
          <w:lang w:val="el-GR"/>
        </w:rPr>
      </w:pPr>
      <w:r w:rsidRPr="008B6FB0">
        <w:rPr>
          <w:rFonts w:ascii="Open Sans" w:hAnsi="Open Sans" w:cs="Open Sans"/>
          <w:b/>
          <w:noProof/>
          <w:sz w:val="24"/>
          <w:szCs w:val="24"/>
        </w:rPr>
        <w:drawing>
          <wp:anchor distT="0" distB="0" distL="114300" distR="114300" simplePos="0" relativeHeight="251658240" behindDoc="0" locked="0" layoutInCell="1" allowOverlap="1" wp14:anchorId="11A994E7" wp14:editId="6CBF70FA">
            <wp:simplePos x="0" y="0"/>
            <wp:positionH relativeFrom="column">
              <wp:posOffset>1270</wp:posOffset>
            </wp:positionH>
            <wp:positionV relativeFrom="paragraph">
              <wp:posOffset>1905</wp:posOffset>
            </wp:positionV>
            <wp:extent cx="1286510" cy="1286510"/>
            <wp:effectExtent l="0" t="0" r="0" b="0"/>
            <wp:wrapSquare wrapText="bothSides"/>
            <wp:docPr id="4" name="Picture 4"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businessc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6510" cy="1286510"/>
                    </a:xfrm>
                    <a:prstGeom prst="rect">
                      <a:avLst/>
                    </a:prstGeom>
                  </pic:spPr>
                </pic:pic>
              </a:graphicData>
            </a:graphic>
            <wp14:sizeRelH relativeFrom="page">
              <wp14:pctWidth>0</wp14:pctWidth>
            </wp14:sizeRelH>
            <wp14:sizeRelV relativeFrom="page">
              <wp14:pctHeight>0</wp14:pctHeight>
            </wp14:sizeRelV>
          </wp:anchor>
        </w:drawing>
      </w:r>
      <w:r w:rsidR="00E61172" w:rsidRPr="008B6FB0">
        <w:rPr>
          <w:rFonts w:ascii="Calibri" w:hAnsi="Calibri" w:cs="Calibri"/>
          <w:color w:val="000000"/>
          <w:sz w:val="20"/>
          <w:szCs w:val="20"/>
          <w:lang w:val="el-GR"/>
        </w:rPr>
        <w:t>Οι εξελίξεις στον τομέα των Ευφυών Συστημάτων Μεταφορών στην Ελλάδα έρχονται και πάλι στο προσκήνιο τον Δεκέμβριο με το</w:t>
      </w:r>
      <w:r w:rsidR="00E61172" w:rsidRPr="008B6FB0">
        <w:rPr>
          <w:rStyle w:val="apple-converted-space"/>
          <w:rFonts w:ascii="Calibri" w:hAnsi="Calibri" w:cs="Calibri"/>
          <w:color w:val="000000"/>
          <w:sz w:val="20"/>
          <w:szCs w:val="20"/>
          <w:lang w:val="el-GR"/>
        </w:rPr>
        <w:t> </w:t>
      </w:r>
      <w:hyperlink r:id="rId9" w:history="1">
        <w:r w:rsidR="00E61172" w:rsidRPr="00AA0100">
          <w:rPr>
            <w:rStyle w:val="Hyperlink"/>
            <w:rFonts w:ascii="Calibri" w:hAnsi="Calibri" w:cs="Calibri"/>
            <w:b/>
            <w:bCs/>
            <w:sz w:val="20"/>
            <w:szCs w:val="20"/>
            <w:lang w:val="el-GR"/>
          </w:rPr>
          <w:t xml:space="preserve">8ο </w:t>
        </w:r>
        <w:r w:rsidR="00C3693C" w:rsidRPr="00AA0100">
          <w:rPr>
            <w:rStyle w:val="Hyperlink"/>
            <w:rFonts w:ascii="Calibri" w:hAnsi="Calibri" w:cs="Calibri"/>
            <w:sz w:val="20"/>
            <w:szCs w:val="20"/>
            <w:lang w:val="el-GR"/>
          </w:rPr>
          <w:t xml:space="preserve">ITS </w:t>
        </w:r>
        <w:proofErr w:type="spellStart"/>
        <w:r w:rsidR="00C3693C" w:rsidRPr="00AA0100">
          <w:rPr>
            <w:rStyle w:val="Hyperlink"/>
            <w:rFonts w:ascii="Calibri" w:hAnsi="Calibri" w:cs="Calibri"/>
            <w:sz w:val="20"/>
            <w:szCs w:val="20"/>
            <w:lang w:val="el-GR"/>
          </w:rPr>
          <w:t>Hellas</w:t>
        </w:r>
        <w:proofErr w:type="spellEnd"/>
        <w:r w:rsidR="00C3693C" w:rsidRPr="00AA0100">
          <w:rPr>
            <w:rStyle w:val="Hyperlink"/>
            <w:rFonts w:ascii="Calibri" w:hAnsi="Calibri" w:cs="Calibri"/>
            <w:sz w:val="20"/>
            <w:szCs w:val="20"/>
            <w:lang w:val="el-GR"/>
          </w:rPr>
          <w:t xml:space="preserve"> </w:t>
        </w:r>
        <w:proofErr w:type="spellStart"/>
        <w:r w:rsidR="00C3693C" w:rsidRPr="00AA0100">
          <w:rPr>
            <w:rStyle w:val="Hyperlink"/>
            <w:rFonts w:ascii="Calibri" w:hAnsi="Calibri" w:cs="Calibri"/>
            <w:sz w:val="20"/>
            <w:szCs w:val="20"/>
            <w:lang w:val="el-GR"/>
          </w:rPr>
          <w:t>Conference</w:t>
        </w:r>
        <w:proofErr w:type="spellEnd"/>
        <w:r w:rsidR="00C3693C" w:rsidRPr="00AA0100">
          <w:rPr>
            <w:rStyle w:val="Hyperlink"/>
            <w:rFonts w:ascii="Calibri" w:hAnsi="Calibri" w:cs="Calibri"/>
            <w:sz w:val="20"/>
            <w:szCs w:val="20"/>
            <w:lang w:val="el-GR"/>
          </w:rPr>
          <w:t xml:space="preserve"> 2022: </w:t>
        </w:r>
        <w:proofErr w:type="spellStart"/>
        <w:r w:rsidR="00C3693C" w:rsidRPr="00AA0100">
          <w:rPr>
            <w:rStyle w:val="Hyperlink"/>
            <w:rFonts w:ascii="Calibri" w:hAnsi="Calibri" w:cs="Calibri"/>
            <w:sz w:val="20"/>
            <w:szCs w:val="20"/>
            <w:lang w:val="el-GR"/>
          </w:rPr>
          <w:t>Transportation</w:t>
        </w:r>
        <w:proofErr w:type="spellEnd"/>
        <w:r w:rsidR="00C3693C" w:rsidRPr="00AA0100">
          <w:rPr>
            <w:rStyle w:val="Hyperlink"/>
            <w:rFonts w:ascii="Calibri" w:hAnsi="Calibri" w:cs="Calibri"/>
            <w:sz w:val="20"/>
            <w:szCs w:val="20"/>
            <w:lang w:val="el-GR"/>
          </w:rPr>
          <w:t xml:space="preserve"> &amp; </w:t>
        </w:r>
        <w:proofErr w:type="spellStart"/>
        <w:r w:rsidR="00C3693C" w:rsidRPr="00AA0100">
          <w:rPr>
            <w:rStyle w:val="Hyperlink"/>
            <w:rFonts w:ascii="Calibri" w:hAnsi="Calibri" w:cs="Calibri"/>
            <w:sz w:val="20"/>
            <w:szCs w:val="20"/>
            <w:lang w:val="el-GR"/>
          </w:rPr>
          <w:t>Logistics</w:t>
        </w:r>
        <w:proofErr w:type="spellEnd"/>
        <w:r w:rsidR="00C3693C" w:rsidRPr="00AA0100">
          <w:rPr>
            <w:rStyle w:val="Hyperlink"/>
            <w:rFonts w:ascii="Calibri" w:hAnsi="Calibri" w:cs="Calibri"/>
            <w:sz w:val="20"/>
            <w:szCs w:val="20"/>
            <w:lang w:val="el-GR"/>
          </w:rPr>
          <w:t xml:space="preserve">: Research. </w:t>
        </w:r>
        <w:proofErr w:type="spellStart"/>
        <w:r w:rsidR="00C3693C" w:rsidRPr="00AA0100">
          <w:rPr>
            <w:rStyle w:val="Hyperlink"/>
            <w:rFonts w:ascii="Calibri" w:hAnsi="Calibri" w:cs="Calibri"/>
            <w:sz w:val="20"/>
            <w:szCs w:val="20"/>
            <w:lang w:val="el-GR"/>
          </w:rPr>
          <w:t>Reshape</w:t>
        </w:r>
        <w:proofErr w:type="spellEnd"/>
        <w:r w:rsidR="00C3693C" w:rsidRPr="00AA0100">
          <w:rPr>
            <w:rStyle w:val="Hyperlink"/>
            <w:rFonts w:ascii="Calibri" w:hAnsi="Calibri" w:cs="Calibri"/>
            <w:sz w:val="20"/>
            <w:szCs w:val="20"/>
            <w:lang w:val="el-GR"/>
          </w:rPr>
          <w:t xml:space="preserve">. </w:t>
        </w:r>
        <w:proofErr w:type="spellStart"/>
        <w:r w:rsidR="00C3693C" w:rsidRPr="00AA0100">
          <w:rPr>
            <w:rStyle w:val="Hyperlink"/>
            <w:rFonts w:ascii="Calibri" w:hAnsi="Calibri" w:cs="Calibri"/>
            <w:sz w:val="20"/>
            <w:szCs w:val="20"/>
            <w:lang w:val="el-GR"/>
          </w:rPr>
          <w:t>Innovate</w:t>
        </w:r>
        <w:proofErr w:type="spellEnd"/>
      </w:hyperlink>
      <w:r w:rsidR="00C3693C" w:rsidRPr="008B6FB0">
        <w:rPr>
          <w:rFonts w:ascii="Calibri" w:hAnsi="Calibri" w:cs="Calibri"/>
          <w:color w:val="000000"/>
          <w:sz w:val="20"/>
          <w:szCs w:val="20"/>
          <w:lang w:val="el-GR"/>
        </w:rPr>
        <w:t xml:space="preserve"> που θα λάβει χώρα στις 7 και 8 Δεκεμβρίου στην Αθήνα, στο Υπουργείο Υποδομών και Μεταφορών. Το  ετήσιο συνέδριο της </w:t>
      </w:r>
      <w:r w:rsidR="00C3693C" w:rsidRPr="008B6FB0">
        <w:rPr>
          <w:rFonts w:ascii="Calibri" w:hAnsi="Calibri" w:cs="Calibri"/>
          <w:color w:val="000000"/>
          <w:sz w:val="20"/>
          <w:szCs w:val="20"/>
        </w:rPr>
        <w:t>ITS</w:t>
      </w:r>
      <w:r w:rsidR="00C3693C" w:rsidRPr="008B6FB0">
        <w:rPr>
          <w:rFonts w:ascii="Calibri" w:hAnsi="Calibri" w:cs="Calibri"/>
          <w:color w:val="000000"/>
          <w:sz w:val="20"/>
          <w:szCs w:val="20"/>
          <w:lang w:val="el-GR"/>
        </w:rPr>
        <w:t xml:space="preserve"> </w:t>
      </w:r>
      <w:r w:rsidR="00C3693C" w:rsidRPr="008B6FB0">
        <w:rPr>
          <w:rFonts w:ascii="Calibri" w:hAnsi="Calibri" w:cs="Calibri"/>
          <w:color w:val="000000"/>
          <w:sz w:val="20"/>
          <w:szCs w:val="20"/>
        </w:rPr>
        <w:t>Hellas</w:t>
      </w:r>
      <w:r>
        <w:rPr>
          <w:rFonts w:ascii="Calibri" w:hAnsi="Calibri" w:cs="Calibri"/>
          <w:color w:val="000000"/>
          <w:sz w:val="20"/>
          <w:szCs w:val="20"/>
          <w:lang w:val="el-GR"/>
        </w:rPr>
        <w:t xml:space="preserve"> που συνδιοργανώνεται από το </w:t>
      </w:r>
      <w:hyperlink r:id="rId10" w:history="1">
        <w:r w:rsidRPr="00AA0100">
          <w:rPr>
            <w:rStyle w:val="Hyperlink"/>
            <w:rFonts w:ascii="Calibri" w:hAnsi="Calibri" w:cs="Calibri"/>
            <w:sz w:val="20"/>
            <w:szCs w:val="20"/>
            <w:lang w:val="el-GR"/>
          </w:rPr>
          <w:t>Ερευνητικό Πανεπιστημιακό Ινστιτούτο Συστημάτων</w:t>
        </w:r>
        <w:r w:rsidR="00017257">
          <w:rPr>
            <w:rStyle w:val="Hyperlink"/>
            <w:rFonts w:ascii="Calibri" w:hAnsi="Calibri" w:cs="Calibri"/>
            <w:sz w:val="20"/>
            <w:szCs w:val="20"/>
            <w:lang w:val="el-GR"/>
          </w:rPr>
          <w:t xml:space="preserve"> </w:t>
        </w:r>
        <w:r w:rsidR="00DC7DDD">
          <w:rPr>
            <w:rStyle w:val="Hyperlink"/>
            <w:rFonts w:ascii="Calibri" w:hAnsi="Calibri" w:cs="Calibri"/>
            <w:sz w:val="20"/>
            <w:szCs w:val="20"/>
            <w:lang w:val="el-GR"/>
          </w:rPr>
          <w:t>Επικοινωνιών και Υπολογιστών</w:t>
        </w:r>
        <w:r w:rsidRPr="00AA0100">
          <w:rPr>
            <w:rStyle w:val="Hyperlink"/>
            <w:rFonts w:ascii="Calibri" w:hAnsi="Calibri" w:cs="Calibri"/>
            <w:sz w:val="20"/>
            <w:szCs w:val="20"/>
            <w:lang w:val="el-GR"/>
          </w:rPr>
          <w:t xml:space="preserve"> (ΕΠΙΣΕΥ) του ΕΜΠ</w:t>
        </w:r>
      </w:hyperlink>
      <w:r w:rsidR="00C3693C" w:rsidRPr="008B6FB0">
        <w:rPr>
          <w:rFonts w:ascii="Calibri" w:hAnsi="Calibri" w:cs="Calibri"/>
          <w:color w:val="000000"/>
          <w:sz w:val="20"/>
          <w:szCs w:val="20"/>
          <w:lang w:val="el-GR"/>
        </w:rPr>
        <w:t xml:space="preserve"> </w:t>
      </w:r>
      <w:r w:rsidR="00E61172" w:rsidRPr="008B6FB0">
        <w:rPr>
          <w:rFonts w:ascii="Calibri" w:hAnsi="Calibri" w:cs="Calibri"/>
          <w:color w:val="000000"/>
          <w:sz w:val="20"/>
          <w:szCs w:val="20"/>
          <w:lang w:val="el-GR"/>
        </w:rPr>
        <w:t xml:space="preserve">αποτελεί πλέον θεσμό για τον κλάδο των μεταφορών στη χώρα μας και προσφέρει μια πρώτης τάξεως ευκαιρία για εποικοδομητικό διάλογο, ανταλλαγή τεχνογνωσίας και πρακτικών σε ένα τομέα που βιώνει τεράστιες </w:t>
      </w:r>
      <w:r w:rsidR="00967A79">
        <w:rPr>
          <w:rFonts w:ascii="Calibri" w:hAnsi="Calibri" w:cs="Calibri"/>
          <w:color w:val="000000"/>
          <w:sz w:val="20"/>
          <w:szCs w:val="20"/>
          <w:lang w:val="el-GR"/>
        </w:rPr>
        <w:t>διαρθρωτικές</w:t>
      </w:r>
      <w:r w:rsidR="00967A79" w:rsidRPr="008B6FB0">
        <w:rPr>
          <w:rFonts w:ascii="Calibri" w:hAnsi="Calibri" w:cs="Calibri"/>
          <w:color w:val="000000"/>
          <w:sz w:val="20"/>
          <w:szCs w:val="20"/>
          <w:lang w:val="el-GR"/>
        </w:rPr>
        <w:t xml:space="preserve"> </w:t>
      </w:r>
      <w:r w:rsidR="00E61172" w:rsidRPr="008B6FB0">
        <w:rPr>
          <w:rFonts w:ascii="Calibri" w:hAnsi="Calibri" w:cs="Calibri"/>
          <w:color w:val="000000"/>
          <w:sz w:val="20"/>
          <w:szCs w:val="20"/>
          <w:lang w:val="el-GR"/>
        </w:rPr>
        <w:t>αλλαγές σήμερα. </w:t>
      </w:r>
      <w:r w:rsidR="00A25CE9" w:rsidRPr="008B6FB0">
        <w:rPr>
          <w:rFonts w:ascii="Calibri" w:hAnsi="Calibri" w:cs="Calibri"/>
          <w:color w:val="000000"/>
          <w:sz w:val="20"/>
          <w:szCs w:val="20"/>
          <w:lang w:val="el-GR"/>
        </w:rPr>
        <w:t xml:space="preserve"> </w:t>
      </w:r>
    </w:p>
    <w:p w14:paraId="4B8E7302" w14:textId="1A0DA5D2" w:rsidR="00C3693C" w:rsidRPr="00967A79" w:rsidRDefault="00C3693C" w:rsidP="00205653">
      <w:pPr>
        <w:jc w:val="both"/>
        <w:rPr>
          <w:sz w:val="20"/>
          <w:szCs w:val="20"/>
          <w:lang w:val="el-GR" w:eastAsia="en-GB"/>
        </w:rPr>
      </w:pPr>
      <w:r w:rsidRPr="00967A79">
        <w:rPr>
          <w:sz w:val="20"/>
          <w:szCs w:val="20"/>
          <w:lang w:val="el-GR" w:eastAsia="en-GB"/>
        </w:rPr>
        <w:t xml:space="preserve">Τα Ευφυή Συστήματα Μεταφορών διαμορφώνουν ήδη το μέλλον των μεταφορών και της εφοδιαστικής </w:t>
      </w:r>
      <w:r w:rsidR="00915CD0">
        <w:rPr>
          <w:sz w:val="20"/>
          <w:szCs w:val="20"/>
          <w:lang w:val="el-GR" w:eastAsia="en-GB"/>
        </w:rPr>
        <w:t xml:space="preserve">σε παγκόσμιο επίπεδο. Για τη χώρα μας, οι </w:t>
      </w:r>
      <w:r w:rsidRPr="00967A79">
        <w:rPr>
          <w:sz w:val="20"/>
          <w:szCs w:val="20"/>
          <w:lang w:val="el-GR" w:eastAsia="en-GB"/>
        </w:rPr>
        <w:t xml:space="preserve">νέες τεχνολογίες και ο ψηφιακός μετασχηματισμός </w:t>
      </w:r>
      <w:r w:rsidR="00EA2477">
        <w:rPr>
          <w:sz w:val="20"/>
          <w:szCs w:val="20"/>
          <w:lang w:val="el-GR" w:eastAsia="en-GB"/>
        </w:rPr>
        <w:t xml:space="preserve">αποτελούν </w:t>
      </w:r>
      <w:r w:rsidRPr="00967A79">
        <w:rPr>
          <w:sz w:val="20"/>
          <w:szCs w:val="20"/>
          <w:lang w:val="el-GR" w:eastAsia="en-GB"/>
        </w:rPr>
        <w:t xml:space="preserve">σημαντικούς μοχλούς ώθησης της καινοτομίας με ισχυρές αναπτυξιακές διαστάσεις και σημαντικά οφέλη για την ελληνική οικονομία, τους τελικούς χρήστες και το περιβάλλον. Στο επίκεντρο λοιπόν, και του 8ου Συνεδρίου της </w:t>
      </w:r>
      <w:r w:rsidRPr="008B6FB0">
        <w:rPr>
          <w:sz w:val="20"/>
          <w:szCs w:val="20"/>
          <w:lang w:eastAsia="en-GB"/>
        </w:rPr>
        <w:t>ITS Hellas</w:t>
      </w:r>
      <w:r w:rsidRPr="00967A79">
        <w:rPr>
          <w:sz w:val="20"/>
          <w:szCs w:val="20"/>
          <w:lang w:val="el-GR" w:eastAsia="en-GB"/>
        </w:rPr>
        <w:t xml:space="preserve"> βρίσκεται </w:t>
      </w:r>
      <w:r w:rsidR="00915CD0">
        <w:rPr>
          <w:sz w:val="20"/>
          <w:szCs w:val="20"/>
          <w:lang w:val="el-GR" w:eastAsia="en-GB"/>
        </w:rPr>
        <w:t>το τρίγωνο</w:t>
      </w:r>
      <w:r w:rsidR="00205653">
        <w:rPr>
          <w:sz w:val="20"/>
          <w:szCs w:val="20"/>
          <w:lang w:val="el-GR" w:eastAsia="en-GB"/>
        </w:rPr>
        <w:t xml:space="preserve"> ‘</w:t>
      </w:r>
      <w:r w:rsidR="00915CD0">
        <w:rPr>
          <w:sz w:val="20"/>
          <w:szCs w:val="20"/>
          <w:lang w:val="el-GR" w:eastAsia="en-GB"/>
        </w:rPr>
        <w:t xml:space="preserve"> Έρευνα- Αναδιαμόρφωση- Καινοτομία</w:t>
      </w:r>
      <w:r w:rsidR="00205653">
        <w:rPr>
          <w:sz w:val="20"/>
          <w:szCs w:val="20"/>
          <w:lang w:val="el-GR" w:eastAsia="en-GB"/>
        </w:rPr>
        <w:t>’</w:t>
      </w:r>
      <w:r w:rsidR="00915CD0">
        <w:rPr>
          <w:sz w:val="20"/>
          <w:szCs w:val="20"/>
          <w:lang w:val="el-GR" w:eastAsia="en-GB"/>
        </w:rPr>
        <w:t xml:space="preserve"> που θα καθορίσει </w:t>
      </w:r>
      <w:r w:rsidR="00915CD0">
        <w:rPr>
          <w:sz w:val="20"/>
          <w:szCs w:val="20"/>
          <w:lang w:val="el-GR" w:eastAsia="en-GB"/>
        </w:rPr>
        <w:lastRenderedPageBreak/>
        <w:t>τ</w:t>
      </w:r>
      <w:r w:rsidRPr="00967A79">
        <w:rPr>
          <w:sz w:val="20"/>
          <w:szCs w:val="20"/>
          <w:lang w:val="el-GR" w:eastAsia="en-GB"/>
        </w:rPr>
        <w:t>η</w:t>
      </w:r>
      <w:r w:rsidR="00915CD0">
        <w:rPr>
          <w:sz w:val="20"/>
          <w:szCs w:val="20"/>
          <w:lang w:val="el-GR" w:eastAsia="en-GB"/>
        </w:rPr>
        <w:t>ν</w:t>
      </w:r>
      <w:r w:rsidRPr="00967A79">
        <w:rPr>
          <w:sz w:val="20"/>
          <w:szCs w:val="20"/>
          <w:lang w:val="el-GR" w:eastAsia="en-GB"/>
        </w:rPr>
        <w:t xml:space="preserve"> προσπάθεια για την ανοικοδόμηση ενός</w:t>
      </w:r>
      <w:r w:rsidRPr="008B6FB0">
        <w:rPr>
          <w:sz w:val="20"/>
          <w:szCs w:val="20"/>
          <w:lang w:eastAsia="en-GB"/>
        </w:rPr>
        <w:t> </w:t>
      </w:r>
      <w:r w:rsidRPr="00967A79">
        <w:rPr>
          <w:sz w:val="20"/>
          <w:szCs w:val="20"/>
          <w:lang w:val="el-GR" w:eastAsia="en-GB"/>
        </w:rPr>
        <w:t>οικοσυστήματος υποστήριξης της καινοτομίας</w:t>
      </w:r>
      <w:r w:rsidRPr="008B6FB0">
        <w:rPr>
          <w:sz w:val="20"/>
          <w:szCs w:val="20"/>
          <w:lang w:eastAsia="en-GB"/>
        </w:rPr>
        <w:t> </w:t>
      </w:r>
      <w:r w:rsidRPr="00967A79">
        <w:rPr>
          <w:sz w:val="20"/>
          <w:szCs w:val="20"/>
          <w:lang w:val="el-GR" w:eastAsia="en-GB"/>
        </w:rPr>
        <w:t>στον ελληνικό χώρο των μεταφορών και της εφοδιαστικής.</w:t>
      </w:r>
    </w:p>
    <w:p w14:paraId="0A603801" w14:textId="6EFC8205" w:rsidR="00C3693C" w:rsidRPr="00EA2477" w:rsidRDefault="00C3693C" w:rsidP="00205653">
      <w:pPr>
        <w:jc w:val="both"/>
        <w:rPr>
          <w:sz w:val="20"/>
          <w:szCs w:val="20"/>
          <w:lang w:val="el-GR"/>
        </w:rPr>
      </w:pPr>
      <w:r w:rsidRPr="00967A79">
        <w:rPr>
          <w:sz w:val="20"/>
          <w:szCs w:val="20"/>
          <w:lang w:val="el-GR" w:eastAsia="en-GB"/>
        </w:rPr>
        <w:t xml:space="preserve">Το </w:t>
      </w:r>
      <w:r w:rsidRPr="008B6FB0">
        <w:rPr>
          <w:sz w:val="20"/>
          <w:szCs w:val="20"/>
          <w:lang w:val="el-GR"/>
        </w:rPr>
        <w:t>8</w:t>
      </w:r>
      <w:r w:rsidRPr="008B6FB0">
        <w:rPr>
          <w:sz w:val="20"/>
          <w:szCs w:val="20"/>
        </w:rPr>
        <w:t>o</w:t>
      </w:r>
      <w:r w:rsidRPr="008B6FB0">
        <w:rPr>
          <w:sz w:val="20"/>
          <w:szCs w:val="20"/>
          <w:lang w:val="el-GR"/>
        </w:rPr>
        <w:t xml:space="preserve"> </w:t>
      </w:r>
      <w:r w:rsidRPr="008B6FB0">
        <w:rPr>
          <w:sz w:val="20"/>
          <w:szCs w:val="20"/>
        </w:rPr>
        <w:t>ITS</w:t>
      </w:r>
      <w:r w:rsidRPr="008B6FB0">
        <w:rPr>
          <w:sz w:val="20"/>
          <w:szCs w:val="20"/>
          <w:lang w:val="el-GR"/>
        </w:rPr>
        <w:t xml:space="preserve"> </w:t>
      </w:r>
      <w:r w:rsidRPr="008B6FB0">
        <w:rPr>
          <w:sz w:val="20"/>
          <w:szCs w:val="20"/>
        </w:rPr>
        <w:t>Hellas</w:t>
      </w:r>
      <w:r w:rsidRPr="008B6FB0">
        <w:rPr>
          <w:sz w:val="20"/>
          <w:szCs w:val="20"/>
          <w:lang w:val="el-GR"/>
        </w:rPr>
        <w:t xml:space="preserve"> </w:t>
      </w:r>
      <w:r w:rsidRPr="00647299">
        <w:rPr>
          <w:sz w:val="20"/>
          <w:szCs w:val="20"/>
          <w:lang w:val="el-GR"/>
        </w:rPr>
        <w:t>πραγματοποιείται και φέτος με την υποστήριξη της Αντιπροσωπείας της Ευρωπαϊκής Επιτροπής</w:t>
      </w:r>
      <w:r w:rsidR="00DC7DDD">
        <w:rPr>
          <w:sz w:val="20"/>
          <w:szCs w:val="20"/>
          <w:lang w:val="el-GR"/>
        </w:rPr>
        <w:t xml:space="preserve"> στην Ελλάδα</w:t>
      </w:r>
      <w:r w:rsidRPr="00647299">
        <w:rPr>
          <w:sz w:val="20"/>
          <w:szCs w:val="20"/>
          <w:lang w:val="el-GR"/>
        </w:rPr>
        <w:t xml:space="preserve"> και υπό την αιγίδα</w:t>
      </w:r>
      <w:r w:rsidR="00647299">
        <w:rPr>
          <w:sz w:val="20"/>
          <w:szCs w:val="20"/>
          <w:lang w:val="el-GR"/>
        </w:rPr>
        <w:t xml:space="preserve"> του Υπουργείου Υποδομών και Μεταφορών, του Υπουργείου Περιβάλλοντος </w:t>
      </w:r>
      <w:r w:rsidR="00AA0100">
        <w:rPr>
          <w:sz w:val="20"/>
          <w:szCs w:val="20"/>
          <w:lang w:val="el-GR"/>
        </w:rPr>
        <w:t xml:space="preserve">και Ενέργειας </w:t>
      </w:r>
      <w:r w:rsidR="00647299">
        <w:rPr>
          <w:sz w:val="20"/>
          <w:szCs w:val="20"/>
          <w:lang w:val="el-GR"/>
        </w:rPr>
        <w:t>και της Γενικής Γραμματείας Έρευνας και Καινοτομίας</w:t>
      </w:r>
      <w:r w:rsidR="00EA2477">
        <w:rPr>
          <w:sz w:val="20"/>
          <w:szCs w:val="20"/>
          <w:lang w:val="el-GR"/>
        </w:rPr>
        <w:t xml:space="preserve"> και την Ελληνική Ένωση Βιομηχανιών</w:t>
      </w:r>
      <w:r w:rsidR="00647299">
        <w:rPr>
          <w:sz w:val="20"/>
          <w:szCs w:val="20"/>
          <w:lang w:val="el-GR"/>
        </w:rPr>
        <w:t xml:space="preserve"> </w:t>
      </w:r>
      <w:r w:rsidR="00EA2477">
        <w:rPr>
          <w:sz w:val="20"/>
          <w:szCs w:val="20"/>
          <w:lang w:val="el-GR"/>
        </w:rPr>
        <w:t>Ψύχους</w:t>
      </w:r>
      <w:r w:rsidR="00EA2477" w:rsidRPr="00EA2477">
        <w:rPr>
          <w:sz w:val="20"/>
          <w:szCs w:val="20"/>
          <w:lang w:val="el-GR"/>
        </w:rPr>
        <w:t>.</w:t>
      </w:r>
      <w:r w:rsidR="00017257" w:rsidRPr="00017257">
        <w:rPr>
          <w:sz w:val="20"/>
          <w:szCs w:val="20"/>
          <w:lang w:val="el-GR"/>
        </w:rPr>
        <w:t xml:space="preserve"> </w:t>
      </w:r>
      <w:r w:rsidR="00017257" w:rsidRPr="00647299">
        <w:rPr>
          <w:sz w:val="20"/>
          <w:szCs w:val="20"/>
          <w:lang w:val="el-GR"/>
        </w:rPr>
        <w:t>Στο πρόγραμμ</w:t>
      </w:r>
      <w:r w:rsidR="00017257">
        <w:rPr>
          <w:sz w:val="20"/>
          <w:szCs w:val="20"/>
          <w:lang w:val="el-GR"/>
        </w:rPr>
        <w:t>ά</w:t>
      </w:r>
      <w:r w:rsidR="00017257" w:rsidRPr="00647299">
        <w:rPr>
          <w:sz w:val="20"/>
          <w:szCs w:val="20"/>
          <w:lang w:val="el-GR"/>
        </w:rPr>
        <w:t xml:space="preserve"> του </w:t>
      </w:r>
      <w:r w:rsidR="00017257" w:rsidRPr="00EA2477">
        <w:rPr>
          <w:sz w:val="20"/>
          <w:szCs w:val="20"/>
          <w:lang w:val="el-GR" w:eastAsia="en-GB"/>
        </w:rPr>
        <w:t>συγκεντρώνει εξέχοντες ομιλητές από τον επιστημονικό, πολιτικό και επιχειρηματικό κόσμο</w:t>
      </w:r>
      <w:r w:rsidR="00017257">
        <w:rPr>
          <w:sz w:val="20"/>
          <w:szCs w:val="20"/>
          <w:lang w:val="el-GR" w:eastAsia="en-GB"/>
        </w:rPr>
        <w:t>.</w:t>
      </w:r>
    </w:p>
    <w:p w14:paraId="28513CEE" w14:textId="6BBEAA74" w:rsidR="00C3693C" w:rsidRPr="00915CD0" w:rsidRDefault="00C3693C" w:rsidP="00205653">
      <w:pPr>
        <w:jc w:val="both"/>
        <w:rPr>
          <w:sz w:val="20"/>
          <w:szCs w:val="20"/>
          <w:lang w:val="el-GR" w:eastAsia="en-GB"/>
        </w:rPr>
      </w:pPr>
      <w:r w:rsidRPr="00EA2477">
        <w:rPr>
          <w:sz w:val="20"/>
          <w:szCs w:val="20"/>
          <w:lang w:val="el-GR" w:eastAsia="en-GB"/>
        </w:rPr>
        <w:t>Το συνέδριο συνδιοργανώνει</w:t>
      </w:r>
      <w:r w:rsidR="00647299">
        <w:rPr>
          <w:sz w:val="20"/>
          <w:szCs w:val="20"/>
          <w:lang w:val="el-GR" w:eastAsia="en-GB"/>
        </w:rPr>
        <w:t xml:space="preserve"> η </w:t>
      </w:r>
      <w:hyperlink r:id="rId11" w:history="1">
        <w:r w:rsidR="00647299" w:rsidRPr="00AA0100">
          <w:rPr>
            <w:rStyle w:val="Hyperlink"/>
            <w:sz w:val="20"/>
            <w:szCs w:val="20"/>
            <w:lang w:val="el-GR" w:eastAsia="en-GB"/>
          </w:rPr>
          <w:t xml:space="preserve">ερευνητική ομάδα </w:t>
        </w:r>
        <w:r w:rsidR="00647299" w:rsidRPr="00AA0100">
          <w:rPr>
            <w:rStyle w:val="Hyperlink"/>
            <w:sz w:val="20"/>
            <w:szCs w:val="20"/>
            <w:lang w:eastAsia="en-GB"/>
          </w:rPr>
          <w:t>I</w:t>
        </w:r>
        <w:r w:rsidR="00647299" w:rsidRPr="00AA0100">
          <w:rPr>
            <w:rStyle w:val="Hyperlink"/>
            <w:sz w:val="20"/>
            <w:szCs w:val="20"/>
            <w:lang w:val="el-GR" w:eastAsia="en-GB"/>
          </w:rPr>
          <w:t>-</w:t>
        </w:r>
        <w:r w:rsidR="00647299" w:rsidRPr="00AA0100">
          <w:rPr>
            <w:rStyle w:val="Hyperlink"/>
            <w:sz w:val="20"/>
            <w:szCs w:val="20"/>
            <w:lang w:eastAsia="en-GB"/>
          </w:rPr>
          <w:t>SENSE</w:t>
        </w:r>
        <w:r w:rsidR="00647299" w:rsidRPr="00AA0100">
          <w:rPr>
            <w:rStyle w:val="Hyperlink"/>
            <w:sz w:val="20"/>
            <w:szCs w:val="20"/>
            <w:lang w:val="el-GR" w:eastAsia="en-GB"/>
          </w:rPr>
          <w:t xml:space="preserve"> </w:t>
        </w:r>
        <w:r w:rsidR="00647299" w:rsidRPr="00AA0100">
          <w:rPr>
            <w:rStyle w:val="Hyperlink"/>
            <w:sz w:val="20"/>
            <w:szCs w:val="20"/>
            <w:lang w:eastAsia="en-GB"/>
          </w:rPr>
          <w:t>Group</w:t>
        </w:r>
        <w:r w:rsidRPr="00EA2477">
          <w:rPr>
            <w:rStyle w:val="Hyperlink"/>
            <w:sz w:val="20"/>
            <w:szCs w:val="20"/>
            <w:lang w:val="el-GR" w:eastAsia="en-GB"/>
          </w:rPr>
          <w:t xml:space="preserve"> </w:t>
        </w:r>
        <w:r w:rsidR="00647299" w:rsidRPr="00AA0100">
          <w:rPr>
            <w:rStyle w:val="Hyperlink"/>
            <w:sz w:val="20"/>
            <w:szCs w:val="20"/>
            <w:lang w:val="el-GR" w:eastAsia="en-GB"/>
          </w:rPr>
          <w:t>του</w:t>
        </w:r>
        <w:r w:rsidRPr="00EA2477">
          <w:rPr>
            <w:rStyle w:val="Hyperlink"/>
            <w:sz w:val="20"/>
            <w:szCs w:val="20"/>
            <w:lang w:val="el-GR" w:eastAsia="en-GB"/>
          </w:rPr>
          <w:t xml:space="preserve"> Ερευνητικ</w:t>
        </w:r>
        <w:r w:rsidR="00647299" w:rsidRPr="00AA0100">
          <w:rPr>
            <w:rStyle w:val="Hyperlink"/>
            <w:sz w:val="20"/>
            <w:szCs w:val="20"/>
            <w:lang w:val="el-GR" w:eastAsia="en-GB"/>
          </w:rPr>
          <w:t>ού</w:t>
        </w:r>
        <w:r w:rsidRPr="00EA2477">
          <w:rPr>
            <w:rStyle w:val="Hyperlink"/>
            <w:sz w:val="20"/>
            <w:szCs w:val="20"/>
            <w:lang w:val="el-GR" w:eastAsia="en-GB"/>
          </w:rPr>
          <w:t xml:space="preserve"> Πανεπιστημιακ</w:t>
        </w:r>
        <w:r w:rsidR="00647299" w:rsidRPr="00AA0100">
          <w:rPr>
            <w:rStyle w:val="Hyperlink"/>
            <w:sz w:val="20"/>
            <w:szCs w:val="20"/>
            <w:lang w:val="el-GR" w:eastAsia="en-GB"/>
          </w:rPr>
          <w:t>ού</w:t>
        </w:r>
        <w:r w:rsidRPr="00EA2477">
          <w:rPr>
            <w:rStyle w:val="Hyperlink"/>
            <w:sz w:val="20"/>
            <w:szCs w:val="20"/>
            <w:lang w:val="el-GR" w:eastAsia="en-GB"/>
          </w:rPr>
          <w:t xml:space="preserve"> </w:t>
        </w:r>
        <w:r w:rsidRPr="00870533">
          <w:rPr>
            <w:rStyle w:val="Hyperlink"/>
            <w:sz w:val="20"/>
            <w:szCs w:val="20"/>
            <w:lang w:eastAsia="en-GB"/>
          </w:rPr>
          <w:t>I</w:t>
        </w:r>
        <w:proofErr w:type="spellStart"/>
        <w:r w:rsidRPr="00EA2477">
          <w:rPr>
            <w:rStyle w:val="Hyperlink"/>
            <w:sz w:val="20"/>
            <w:szCs w:val="20"/>
            <w:lang w:val="el-GR" w:eastAsia="en-GB"/>
          </w:rPr>
          <w:t>νστιτο</w:t>
        </w:r>
        <w:r w:rsidR="00647299" w:rsidRPr="00AA0100">
          <w:rPr>
            <w:rStyle w:val="Hyperlink"/>
            <w:sz w:val="20"/>
            <w:szCs w:val="20"/>
            <w:lang w:val="el-GR" w:eastAsia="en-GB"/>
          </w:rPr>
          <w:t>ύ</w:t>
        </w:r>
        <w:r w:rsidRPr="00EA2477">
          <w:rPr>
            <w:rStyle w:val="Hyperlink"/>
            <w:sz w:val="20"/>
            <w:szCs w:val="20"/>
            <w:lang w:val="el-GR" w:eastAsia="en-GB"/>
          </w:rPr>
          <w:t>το</w:t>
        </w:r>
        <w:r w:rsidR="00647299" w:rsidRPr="00AA0100">
          <w:rPr>
            <w:rStyle w:val="Hyperlink"/>
            <w:sz w:val="20"/>
            <w:szCs w:val="20"/>
            <w:lang w:val="el-GR" w:eastAsia="en-GB"/>
          </w:rPr>
          <w:t>υ</w:t>
        </w:r>
        <w:proofErr w:type="spellEnd"/>
        <w:r w:rsidRPr="00EA2477">
          <w:rPr>
            <w:rStyle w:val="Hyperlink"/>
            <w:sz w:val="20"/>
            <w:szCs w:val="20"/>
            <w:lang w:val="el-GR" w:eastAsia="en-GB"/>
          </w:rPr>
          <w:t xml:space="preserve"> Συστημάτων </w:t>
        </w:r>
        <w:r w:rsidR="00DC7DDD">
          <w:rPr>
            <w:rStyle w:val="Hyperlink"/>
            <w:sz w:val="20"/>
            <w:szCs w:val="20"/>
            <w:lang w:val="el-GR" w:eastAsia="en-GB"/>
          </w:rPr>
          <w:t>Επικοινωνιών</w:t>
        </w:r>
        <w:r w:rsidR="00DC7DDD" w:rsidRPr="00EA2477">
          <w:rPr>
            <w:rStyle w:val="Hyperlink"/>
            <w:sz w:val="20"/>
            <w:szCs w:val="20"/>
            <w:lang w:val="el-GR" w:eastAsia="en-GB"/>
          </w:rPr>
          <w:t xml:space="preserve"> </w:t>
        </w:r>
        <w:r w:rsidRPr="00EA2477">
          <w:rPr>
            <w:rStyle w:val="Hyperlink"/>
            <w:sz w:val="20"/>
            <w:szCs w:val="20"/>
            <w:lang w:val="el-GR" w:eastAsia="en-GB"/>
          </w:rPr>
          <w:t xml:space="preserve">και Υπολογιστών </w:t>
        </w:r>
        <w:r w:rsidR="00AA0100" w:rsidRPr="00AA0100">
          <w:rPr>
            <w:rStyle w:val="Hyperlink"/>
            <w:sz w:val="20"/>
            <w:szCs w:val="20"/>
            <w:lang w:val="el-GR" w:eastAsia="en-GB"/>
          </w:rPr>
          <w:t xml:space="preserve">(ΕΠΙΣΕΥ) </w:t>
        </w:r>
        <w:r w:rsidRPr="00EA2477">
          <w:rPr>
            <w:rStyle w:val="Hyperlink"/>
            <w:sz w:val="20"/>
            <w:szCs w:val="20"/>
            <w:lang w:val="el-GR" w:eastAsia="en-GB"/>
          </w:rPr>
          <w:t xml:space="preserve">του Εθνικού </w:t>
        </w:r>
        <w:proofErr w:type="spellStart"/>
        <w:r w:rsidRPr="00EA2477">
          <w:rPr>
            <w:rStyle w:val="Hyperlink"/>
            <w:sz w:val="20"/>
            <w:szCs w:val="20"/>
            <w:lang w:val="el-GR" w:eastAsia="en-GB"/>
          </w:rPr>
          <w:t>Μετσοβίου</w:t>
        </w:r>
        <w:proofErr w:type="spellEnd"/>
        <w:r w:rsidRPr="00EA2477">
          <w:rPr>
            <w:rStyle w:val="Hyperlink"/>
            <w:sz w:val="20"/>
            <w:szCs w:val="20"/>
            <w:lang w:val="el-GR" w:eastAsia="en-GB"/>
          </w:rPr>
          <w:t xml:space="preserve"> Πολυτεχνείου</w:t>
        </w:r>
      </w:hyperlink>
      <w:r w:rsidRPr="00EA2477">
        <w:rPr>
          <w:sz w:val="20"/>
          <w:szCs w:val="20"/>
          <w:lang w:val="el-GR" w:eastAsia="en-GB"/>
        </w:rPr>
        <w:t xml:space="preserve"> και στο πλαίσι</w:t>
      </w:r>
      <w:r w:rsidR="009022B6">
        <w:rPr>
          <w:sz w:val="20"/>
          <w:szCs w:val="20"/>
          <w:lang w:val="el-GR" w:eastAsia="en-GB"/>
        </w:rPr>
        <w:t>ό</w:t>
      </w:r>
      <w:r w:rsidRPr="00EA2477">
        <w:rPr>
          <w:sz w:val="20"/>
          <w:szCs w:val="20"/>
          <w:lang w:val="el-GR" w:eastAsia="en-GB"/>
        </w:rPr>
        <w:t xml:space="preserve"> του πραγματοποιείται παράλληλη έκθεση με τεχνολογίες αιχμής </w:t>
      </w:r>
      <w:r w:rsidR="00017257">
        <w:rPr>
          <w:sz w:val="20"/>
          <w:szCs w:val="20"/>
          <w:lang w:val="el-GR" w:eastAsia="en-GB"/>
        </w:rPr>
        <w:t xml:space="preserve">που </w:t>
      </w:r>
      <w:r w:rsidRPr="00EA2477">
        <w:rPr>
          <w:sz w:val="20"/>
          <w:szCs w:val="20"/>
          <w:lang w:val="el-GR" w:eastAsia="en-GB"/>
        </w:rPr>
        <w:t xml:space="preserve">αναπτύσσονται από </w:t>
      </w:r>
      <w:r w:rsidR="00967A79" w:rsidRPr="00EA2477">
        <w:rPr>
          <w:sz w:val="20"/>
          <w:szCs w:val="20"/>
          <w:lang w:val="el-GR" w:eastAsia="en-GB"/>
        </w:rPr>
        <w:t>ε</w:t>
      </w:r>
      <w:r w:rsidR="00967A79">
        <w:rPr>
          <w:sz w:val="20"/>
          <w:szCs w:val="20"/>
          <w:lang w:val="el-GR" w:eastAsia="en-GB"/>
        </w:rPr>
        <w:t>γ</w:t>
      </w:r>
      <w:r w:rsidR="00967A79" w:rsidRPr="00EA2477">
        <w:rPr>
          <w:sz w:val="20"/>
          <w:szCs w:val="20"/>
          <w:lang w:val="el-GR" w:eastAsia="en-GB"/>
        </w:rPr>
        <w:t xml:space="preserve">χώριες </w:t>
      </w:r>
      <w:r w:rsidRPr="00EA2477">
        <w:rPr>
          <w:sz w:val="20"/>
          <w:szCs w:val="20"/>
          <w:lang w:val="el-GR" w:eastAsia="en-GB"/>
        </w:rPr>
        <w:t>πρωτοβουλίες, καινοτόμες δράσεις, πιλοτικά ερευνητικά έργα και επιχειρήσεις που δραστηριοποιούνται στον τομέα.</w:t>
      </w:r>
    </w:p>
    <w:p w14:paraId="25AB2AC5" w14:textId="4509931D" w:rsidR="00A25CE9" w:rsidRDefault="00A25CE9" w:rsidP="00205653">
      <w:pPr>
        <w:jc w:val="both"/>
        <w:rPr>
          <w:rFonts w:ascii="Calibri" w:hAnsi="Calibri" w:cs="Calibri"/>
          <w:color w:val="000000"/>
          <w:sz w:val="20"/>
          <w:szCs w:val="20"/>
          <w:lang w:val="el-GR"/>
        </w:rPr>
      </w:pPr>
      <w:r w:rsidRPr="008B6FB0">
        <w:rPr>
          <w:rFonts w:ascii="Calibri" w:hAnsi="Calibri" w:cs="Calibri"/>
          <w:color w:val="000000"/>
          <w:sz w:val="20"/>
          <w:szCs w:val="20"/>
          <w:lang w:val="el-GR"/>
        </w:rPr>
        <w:t xml:space="preserve">Η </w:t>
      </w:r>
      <w:r w:rsidR="00915CD0">
        <w:rPr>
          <w:rFonts w:ascii="Calibri" w:hAnsi="Calibri" w:cs="Calibri"/>
          <w:color w:val="000000"/>
          <w:sz w:val="20"/>
          <w:szCs w:val="20"/>
          <w:lang w:val="el-GR"/>
        </w:rPr>
        <w:t xml:space="preserve">συμμετοχή στις εργασίες του συνεδρίου </w:t>
      </w:r>
      <w:r w:rsidRPr="008B6FB0">
        <w:rPr>
          <w:rFonts w:ascii="Calibri" w:hAnsi="Calibri" w:cs="Calibri"/>
          <w:color w:val="000000"/>
          <w:sz w:val="20"/>
          <w:szCs w:val="20"/>
          <w:lang w:val="el-GR"/>
        </w:rPr>
        <w:t>είναι δωρεάν</w:t>
      </w:r>
      <w:r w:rsidR="00915CD0">
        <w:rPr>
          <w:rFonts w:ascii="Calibri" w:hAnsi="Calibri" w:cs="Calibri"/>
          <w:color w:val="000000"/>
          <w:sz w:val="20"/>
          <w:szCs w:val="20"/>
          <w:lang w:val="el-GR"/>
        </w:rPr>
        <w:t xml:space="preserve">, ωστόσο απαιτείται ηλεκτρονική εγγραφή </w:t>
      </w:r>
      <w:hyperlink r:id="rId12" w:history="1">
        <w:r w:rsidR="00915CD0" w:rsidRPr="00AA0100">
          <w:rPr>
            <w:rStyle w:val="Hyperlink"/>
            <w:rFonts w:ascii="Calibri" w:hAnsi="Calibri" w:cs="Calibri"/>
            <w:sz w:val="20"/>
            <w:szCs w:val="20"/>
            <w:lang w:val="el-GR"/>
          </w:rPr>
          <w:t>ΕΔΩ</w:t>
        </w:r>
      </w:hyperlink>
      <w:r w:rsidR="00915CD0">
        <w:rPr>
          <w:rFonts w:ascii="Calibri" w:hAnsi="Calibri" w:cs="Calibri"/>
          <w:color w:val="000000"/>
          <w:sz w:val="20"/>
          <w:szCs w:val="20"/>
          <w:lang w:val="el-GR"/>
        </w:rPr>
        <w:t xml:space="preserve">. </w:t>
      </w:r>
    </w:p>
    <w:tbl>
      <w:tblPr>
        <w:tblStyle w:val="TableGrid"/>
        <w:tblpPr w:leftFromText="180" w:rightFromText="180" w:vertAnchor="text" w:horzAnchor="margin" w:tblpY="305"/>
        <w:tblW w:w="0" w:type="auto"/>
        <w:tblLook w:val="04A0" w:firstRow="1" w:lastRow="0" w:firstColumn="1" w:lastColumn="0" w:noHBand="0" w:noVBand="1"/>
      </w:tblPr>
      <w:tblGrid>
        <w:gridCol w:w="8630"/>
      </w:tblGrid>
      <w:tr w:rsidR="00017257" w:rsidRPr="00205653" w14:paraId="5EFEA831" w14:textId="77777777" w:rsidTr="00017257">
        <w:trPr>
          <w:trHeight w:val="5066"/>
        </w:trPr>
        <w:tc>
          <w:tcPr>
            <w:tcW w:w="8630" w:type="dxa"/>
          </w:tcPr>
          <w:p w14:paraId="08C2E7AF" w14:textId="77777777" w:rsidR="00017257" w:rsidRPr="00017257" w:rsidRDefault="00017257" w:rsidP="007F5D6F">
            <w:pPr>
              <w:pStyle w:val="Heading2"/>
              <w:rPr>
                <w:rFonts w:ascii="Calibri" w:hAnsi="Calibri" w:cs="Calibri"/>
                <w:b/>
                <w:sz w:val="22"/>
                <w:szCs w:val="22"/>
                <w:lang w:val="el-GR"/>
              </w:rPr>
            </w:pPr>
            <w:r w:rsidRPr="00017257">
              <w:rPr>
                <w:rFonts w:ascii="Calibri" w:hAnsi="Calibri" w:cs="Calibri"/>
                <w:b/>
                <w:sz w:val="22"/>
                <w:szCs w:val="22"/>
                <w:lang w:val="el-GR"/>
              </w:rPr>
              <w:t>Ελληνικός Οργανισμός Συστημάτων Ευφυών Μεταφορών - ΙΤ</w:t>
            </w:r>
            <w:r w:rsidRPr="00675D16">
              <w:rPr>
                <w:rFonts w:ascii="Calibri" w:hAnsi="Calibri" w:cs="Calibri"/>
                <w:b/>
                <w:sz w:val="22"/>
                <w:szCs w:val="22"/>
              </w:rPr>
              <w:t>S</w:t>
            </w:r>
            <w:r w:rsidRPr="00017257">
              <w:rPr>
                <w:rFonts w:ascii="Calibri" w:hAnsi="Calibri" w:cs="Calibri"/>
                <w:b/>
                <w:sz w:val="22"/>
                <w:szCs w:val="22"/>
                <w:lang w:val="el-GR"/>
              </w:rPr>
              <w:t xml:space="preserve"> </w:t>
            </w:r>
            <w:r w:rsidRPr="00675D16">
              <w:rPr>
                <w:rFonts w:ascii="Calibri" w:hAnsi="Calibri" w:cs="Calibri"/>
                <w:b/>
                <w:sz w:val="22"/>
                <w:szCs w:val="22"/>
              </w:rPr>
              <w:t>Hellas</w:t>
            </w:r>
          </w:p>
          <w:p w14:paraId="383EE277" w14:textId="77777777" w:rsidR="00017257" w:rsidRPr="00017257" w:rsidRDefault="00017257" w:rsidP="007F5D6F">
            <w:pPr>
              <w:jc w:val="both"/>
              <w:rPr>
                <w:rFonts w:ascii="Calibri" w:hAnsi="Calibri" w:cs="Calibri"/>
                <w:lang w:val="el-GR"/>
              </w:rPr>
            </w:pPr>
          </w:p>
          <w:p w14:paraId="5F82CA6B" w14:textId="77777777" w:rsidR="00017257" w:rsidRPr="00793E46" w:rsidRDefault="00017257" w:rsidP="007F5D6F">
            <w:pPr>
              <w:jc w:val="both"/>
              <w:rPr>
                <w:rFonts w:ascii="Calibri" w:hAnsi="Calibri" w:cs="Calibri"/>
                <w:i/>
                <w:iCs/>
                <w:sz w:val="20"/>
                <w:szCs w:val="20"/>
                <w:lang w:val="el-GR"/>
              </w:rPr>
            </w:pPr>
            <w:r w:rsidRPr="00793E46">
              <w:rPr>
                <w:rFonts w:ascii="Calibri" w:hAnsi="Calibri" w:cs="Calibri"/>
                <w:i/>
                <w:iCs/>
                <w:sz w:val="20"/>
                <w:szCs w:val="20"/>
                <w:lang w:val="en-US"/>
              </w:rPr>
              <w:t>O</w:t>
            </w:r>
            <w:r w:rsidRPr="00793E46">
              <w:rPr>
                <w:rFonts w:ascii="Calibri" w:hAnsi="Calibri" w:cs="Calibri"/>
                <w:i/>
                <w:iCs/>
                <w:sz w:val="20"/>
                <w:szCs w:val="20"/>
                <w:lang w:val="el-GR"/>
              </w:rPr>
              <w:t xml:space="preserve"> «Ελληνικός Οργανισμός Συστημάτων Ευφυών Μεταφορών» (</w:t>
            </w:r>
            <w:hyperlink r:id="rId13" w:history="1">
              <w:r w:rsidRPr="00793E46">
                <w:rPr>
                  <w:rStyle w:val="Hyperlink"/>
                  <w:rFonts w:ascii="Calibri" w:hAnsi="Calibri" w:cs="Calibri"/>
                  <w:i/>
                  <w:iCs/>
                  <w:sz w:val="20"/>
                  <w:szCs w:val="20"/>
                </w:rPr>
                <w:t>ITS</w:t>
              </w:r>
              <w:r w:rsidRPr="00793E46">
                <w:rPr>
                  <w:rStyle w:val="Hyperlink"/>
                  <w:rFonts w:ascii="Calibri" w:hAnsi="Calibri" w:cs="Calibri"/>
                  <w:i/>
                  <w:iCs/>
                  <w:sz w:val="20"/>
                  <w:szCs w:val="20"/>
                  <w:lang w:val="el-GR"/>
                </w:rPr>
                <w:t xml:space="preserve"> </w:t>
              </w:r>
              <w:r w:rsidRPr="00793E46">
                <w:rPr>
                  <w:rStyle w:val="Hyperlink"/>
                  <w:rFonts w:ascii="Calibri" w:hAnsi="Calibri" w:cs="Calibri"/>
                  <w:i/>
                  <w:iCs/>
                  <w:sz w:val="20"/>
                  <w:szCs w:val="20"/>
                </w:rPr>
                <w:t>Hellas</w:t>
              </w:r>
            </w:hyperlink>
            <w:r w:rsidRPr="00793E46">
              <w:rPr>
                <w:rFonts w:ascii="Calibri" w:hAnsi="Calibri" w:cs="Calibri"/>
                <w:i/>
                <w:iCs/>
                <w:sz w:val="20"/>
                <w:szCs w:val="20"/>
                <w:lang w:val="el-GR"/>
              </w:rPr>
              <w:t xml:space="preserve">) είναι μια μη κερδοσκοπική εταιρεία αστικής ευθύνης, η οποία ιδρύθηκε το 2011 και έκτοτε λειτουργεί ως η κατεξοχήν εθνική πλατφόρμα για τα Ευφυή Συστήματα Μεταφορών (ΕΣΜ) στην Ελλάδα. Βασική του αποστολή είναι η δημιουργία των κατάλληλων προϋποθέσεων για την ανάπτυξη και την προώθηση των Ελληνικών τεχνολογικών λύσεων με στόχο την επίτευξη της μέγιστης αποτελεσματικότητας στις Μεταφορές. </w:t>
            </w:r>
          </w:p>
          <w:p w14:paraId="379C46E2" w14:textId="77777777" w:rsidR="00017257" w:rsidRPr="00793E46" w:rsidRDefault="00017257" w:rsidP="007F5D6F">
            <w:pPr>
              <w:jc w:val="both"/>
              <w:rPr>
                <w:rFonts w:ascii="Calibri" w:hAnsi="Calibri" w:cs="Calibri"/>
                <w:i/>
                <w:iCs/>
                <w:sz w:val="20"/>
                <w:szCs w:val="20"/>
                <w:lang w:val="el-GR"/>
              </w:rPr>
            </w:pPr>
            <w:r w:rsidRPr="00793E46">
              <w:rPr>
                <w:rFonts w:ascii="Calibri" w:hAnsi="Calibri" w:cs="Calibri"/>
                <w:i/>
                <w:iCs/>
                <w:sz w:val="20"/>
                <w:szCs w:val="20"/>
                <w:lang w:val="el-GR"/>
              </w:rPr>
              <w:t xml:space="preserve">Ο </w:t>
            </w:r>
            <w:r w:rsidRPr="00793E46">
              <w:rPr>
                <w:rFonts w:ascii="Calibri" w:hAnsi="Calibri" w:cs="Calibri"/>
                <w:i/>
                <w:iCs/>
                <w:sz w:val="20"/>
                <w:szCs w:val="20"/>
              </w:rPr>
              <w:t>ITS</w:t>
            </w:r>
            <w:r w:rsidRPr="00793E46">
              <w:rPr>
                <w:rFonts w:ascii="Calibri" w:hAnsi="Calibri" w:cs="Calibri"/>
                <w:i/>
                <w:iCs/>
                <w:sz w:val="20"/>
                <w:szCs w:val="20"/>
                <w:lang w:val="el-GR"/>
              </w:rPr>
              <w:t xml:space="preserve"> </w:t>
            </w:r>
            <w:r w:rsidRPr="00793E46">
              <w:rPr>
                <w:rFonts w:ascii="Calibri" w:hAnsi="Calibri" w:cs="Calibri"/>
                <w:i/>
                <w:iCs/>
                <w:sz w:val="20"/>
                <w:szCs w:val="20"/>
              </w:rPr>
              <w:t>Hellas</w:t>
            </w:r>
            <w:r w:rsidRPr="00793E46">
              <w:rPr>
                <w:rFonts w:ascii="Calibri" w:hAnsi="Calibri" w:cs="Calibri"/>
                <w:i/>
                <w:iCs/>
                <w:sz w:val="20"/>
                <w:szCs w:val="20"/>
                <w:lang w:val="el-GR"/>
              </w:rPr>
              <w:t xml:space="preserve"> αποτελείται από 34 μέλη από το δημόσιο (π.χ. ΤΡΑΙΝΟΣΕ, ΟΑΣΑ, ΣΑΣΘ κτλ.), τον ιδιωτικό τομέα αλλά και τον ακαδημαϊκό/ερευνητικό κόσμο. </w:t>
            </w:r>
          </w:p>
          <w:p w14:paraId="0158280B" w14:textId="77777777" w:rsidR="00017257" w:rsidRPr="00793E46" w:rsidRDefault="00017257" w:rsidP="007F5D6F">
            <w:pPr>
              <w:jc w:val="both"/>
              <w:rPr>
                <w:rFonts w:ascii="Calibri" w:hAnsi="Calibri" w:cs="Calibri"/>
                <w:i/>
                <w:iCs/>
                <w:sz w:val="20"/>
                <w:szCs w:val="20"/>
                <w:lang w:val="el-GR"/>
              </w:rPr>
            </w:pPr>
            <w:r w:rsidRPr="00793E46">
              <w:rPr>
                <w:rFonts w:ascii="Calibri" w:hAnsi="Calibri" w:cs="Calibri"/>
                <w:i/>
                <w:iCs/>
                <w:sz w:val="20"/>
                <w:szCs w:val="20"/>
                <w:lang w:val="el-GR"/>
              </w:rPr>
              <w:t xml:space="preserve">Οι δραστηριότητες του  </w:t>
            </w:r>
            <w:r w:rsidRPr="00793E46">
              <w:rPr>
                <w:rFonts w:ascii="Calibri" w:hAnsi="Calibri" w:cs="Calibri"/>
                <w:i/>
                <w:iCs/>
                <w:sz w:val="20"/>
                <w:szCs w:val="20"/>
              </w:rPr>
              <w:t>ITS</w:t>
            </w:r>
            <w:r w:rsidRPr="00793E46">
              <w:rPr>
                <w:rFonts w:ascii="Calibri" w:hAnsi="Calibri" w:cs="Calibri"/>
                <w:i/>
                <w:iCs/>
                <w:sz w:val="20"/>
                <w:szCs w:val="20"/>
                <w:lang w:val="el-GR"/>
              </w:rPr>
              <w:t xml:space="preserve"> </w:t>
            </w:r>
            <w:r w:rsidRPr="00793E46">
              <w:rPr>
                <w:rFonts w:ascii="Calibri" w:hAnsi="Calibri" w:cs="Calibri"/>
                <w:i/>
                <w:iCs/>
                <w:sz w:val="20"/>
                <w:szCs w:val="20"/>
              </w:rPr>
              <w:t>Hellas</w:t>
            </w:r>
            <w:r w:rsidRPr="00793E46">
              <w:rPr>
                <w:rFonts w:ascii="Calibri" w:hAnsi="Calibri" w:cs="Calibri"/>
                <w:i/>
                <w:iCs/>
                <w:sz w:val="20"/>
                <w:szCs w:val="20"/>
                <w:lang w:val="el-GR"/>
              </w:rPr>
              <w:t xml:space="preserve"> καλύπτουν και τα τέσσερα πεδία των μεταφορών, όπως αυτά έχουν οριστεί διεθνώς, δηλ. τις οδικές, τις θαλάσσιες, σιδηροδρομικές και τις αεροπορικές μεταφορές, αλλά και ένα ευρύ φάσμα εφαρμογών ΕΣΜ (υποδομές μεταφορών, τεχνολογίες οχημάτων, επικοινωνίες, τεχνολογίες τηλεματικής, ανάπτυξη λογισμικού και εξοπλισμού, κοινωνικοοικονομικά θέματα, διαχείριση μέσων μεταφοράς, Διαχείριση κυκλοφορίας κτλ.).</w:t>
            </w:r>
          </w:p>
          <w:p w14:paraId="2E04DC9A" w14:textId="77777777" w:rsidR="00017257" w:rsidRPr="00793E46" w:rsidRDefault="00017257" w:rsidP="007F5D6F">
            <w:pPr>
              <w:jc w:val="both"/>
              <w:rPr>
                <w:rFonts w:ascii="Calibri" w:hAnsi="Calibri" w:cs="Calibri"/>
                <w:i/>
                <w:iCs/>
                <w:sz w:val="20"/>
                <w:szCs w:val="20"/>
                <w:lang w:val="el-GR"/>
              </w:rPr>
            </w:pPr>
            <w:r w:rsidRPr="00793E46">
              <w:rPr>
                <w:rFonts w:ascii="Calibri" w:hAnsi="Calibri" w:cs="Calibri"/>
                <w:i/>
                <w:iCs/>
                <w:sz w:val="20"/>
                <w:szCs w:val="20"/>
                <w:lang w:val="el-GR"/>
              </w:rPr>
              <w:t xml:space="preserve">Από τους βασικούς σκοπούς του </w:t>
            </w:r>
            <w:r w:rsidRPr="00793E46">
              <w:rPr>
                <w:rFonts w:ascii="Calibri" w:hAnsi="Calibri" w:cs="Calibri"/>
                <w:i/>
                <w:iCs/>
                <w:sz w:val="20"/>
                <w:szCs w:val="20"/>
              </w:rPr>
              <w:t>ITS</w:t>
            </w:r>
            <w:r w:rsidRPr="00793E46">
              <w:rPr>
                <w:rFonts w:ascii="Calibri" w:hAnsi="Calibri" w:cs="Calibri"/>
                <w:i/>
                <w:iCs/>
                <w:sz w:val="20"/>
                <w:szCs w:val="20"/>
                <w:lang w:val="el-GR"/>
              </w:rPr>
              <w:t xml:space="preserve"> </w:t>
            </w:r>
            <w:r w:rsidRPr="00793E46">
              <w:rPr>
                <w:rFonts w:ascii="Calibri" w:hAnsi="Calibri" w:cs="Calibri"/>
                <w:i/>
                <w:iCs/>
                <w:sz w:val="20"/>
                <w:szCs w:val="20"/>
              </w:rPr>
              <w:t>Hellas</w:t>
            </w:r>
            <w:r w:rsidRPr="00793E46">
              <w:rPr>
                <w:rFonts w:ascii="Calibri" w:hAnsi="Calibri" w:cs="Calibri"/>
                <w:i/>
                <w:iCs/>
                <w:sz w:val="20"/>
                <w:szCs w:val="20"/>
                <w:lang w:val="el-GR"/>
              </w:rPr>
              <w:t xml:space="preserve"> είναι η δημιουργία συνθηκών συνεργασίας μεταξύ όλων των εμπλεκόμενων φορέων και ενδιαφερόμενων μερών, η υποστήριξη ή παροχή επιμορφωτικών προγραμμάτων σε θέματα ΕΣΜ, η μεταφορά τεχνογνωσίας, η ανταλλαγή των πληροφοριών και η διάδοση των αποτελεσμάτων της Έρευνας και Ανάπτυξης (Ε&amp;Α). </w:t>
            </w:r>
          </w:p>
          <w:p w14:paraId="0B8FD90A" w14:textId="77777777" w:rsidR="00017257" w:rsidRPr="00793E46" w:rsidRDefault="00017257" w:rsidP="007F5D6F">
            <w:pPr>
              <w:jc w:val="both"/>
              <w:rPr>
                <w:rFonts w:ascii="Calibri" w:hAnsi="Calibri" w:cs="Calibri"/>
                <w:i/>
                <w:iCs/>
                <w:sz w:val="20"/>
                <w:szCs w:val="20"/>
                <w:lang w:val="el-GR"/>
              </w:rPr>
            </w:pPr>
            <w:r w:rsidRPr="00793E46">
              <w:rPr>
                <w:rFonts w:ascii="Calibri" w:hAnsi="Calibri" w:cs="Calibri"/>
                <w:i/>
                <w:iCs/>
                <w:sz w:val="20"/>
                <w:szCs w:val="20"/>
                <w:lang w:val="el-GR"/>
              </w:rPr>
              <w:t xml:space="preserve">Για την επίτευξη των παραπάνω σκοπών ο </w:t>
            </w:r>
            <w:r w:rsidRPr="00793E46">
              <w:rPr>
                <w:rFonts w:ascii="Calibri" w:hAnsi="Calibri" w:cs="Calibri"/>
                <w:i/>
                <w:iCs/>
                <w:sz w:val="20"/>
                <w:szCs w:val="20"/>
              </w:rPr>
              <w:t>ITS</w:t>
            </w:r>
            <w:r w:rsidRPr="00793E46">
              <w:rPr>
                <w:rFonts w:ascii="Calibri" w:hAnsi="Calibri" w:cs="Calibri"/>
                <w:i/>
                <w:iCs/>
                <w:sz w:val="20"/>
                <w:szCs w:val="20"/>
                <w:lang w:val="el-GR"/>
              </w:rPr>
              <w:t xml:space="preserve"> </w:t>
            </w:r>
            <w:r w:rsidRPr="00793E46">
              <w:rPr>
                <w:rFonts w:ascii="Calibri" w:hAnsi="Calibri" w:cs="Calibri"/>
                <w:i/>
                <w:iCs/>
                <w:sz w:val="20"/>
                <w:szCs w:val="20"/>
              </w:rPr>
              <w:t>Hellas</w:t>
            </w:r>
            <w:r w:rsidRPr="00793E46">
              <w:rPr>
                <w:rFonts w:ascii="Calibri" w:hAnsi="Calibri" w:cs="Calibri"/>
                <w:i/>
                <w:iCs/>
                <w:sz w:val="20"/>
                <w:szCs w:val="20"/>
                <w:lang w:val="el-GR"/>
              </w:rPr>
              <w:t xml:space="preserve"> ξεκίνησε το 2015 τη διοργάνωση της ετήσιας Διημερίδας, η οποία είναι αφιερωμένη στα Ευφυή Συστήματα Μεταφορών και την παρουσίαση των τελευταίων εξελίξεων τόσο στην Ευρώπη όσο και στην Ελλάδα.</w:t>
            </w:r>
          </w:p>
          <w:p w14:paraId="2886127D" w14:textId="77777777" w:rsidR="00017257" w:rsidRPr="00017257" w:rsidRDefault="00017257" w:rsidP="007F5D6F">
            <w:pPr>
              <w:jc w:val="both"/>
              <w:rPr>
                <w:rFonts w:ascii="Calibri" w:hAnsi="Calibri" w:cs="Calibri"/>
                <w:b/>
                <w:lang w:val="el-GR"/>
              </w:rPr>
            </w:pPr>
          </w:p>
          <w:p w14:paraId="3A8009EF" w14:textId="77777777" w:rsidR="00017257" w:rsidRPr="00017257" w:rsidRDefault="00017257" w:rsidP="007F5D6F">
            <w:pPr>
              <w:jc w:val="both"/>
              <w:rPr>
                <w:rFonts w:ascii="Calibri" w:hAnsi="Calibri" w:cs="Calibri"/>
                <w:lang w:val="el-GR"/>
              </w:rPr>
            </w:pPr>
            <w:r w:rsidRPr="00017257">
              <w:rPr>
                <w:rFonts w:ascii="Calibri" w:hAnsi="Calibri" w:cs="Calibri"/>
                <w:b/>
                <w:lang w:val="el-GR"/>
              </w:rPr>
              <w:t>Ιστοσελίδα</w:t>
            </w:r>
            <w:r w:rsidRPr="00017257">
              <w:rPr>
                <w:rFonts w:ascii="Calibri" w:hAnsi="Calibri" w:cs="Calibri"/>
                <w:lang w:val="el-GR"/>
              </w:rPr>
              <w:t xml:space="preserve">: </w:t>
            </w:r>
            <w:hyperlink r:id="rId14" w:history="1">
              <w:r w:rsidRPr="00675D16">
                <w:rPr>
                  <w:rStyle w:val="Hyperlink"/>
                  <w:rFonts w:ascii="Calibri" w:hAnsi="Calibri" w:cs="Calibri"/>
                </w:rPr>
                <w:t>https</w:t>
              </w:r>
              <w:r w:rsidRPr="00017257">
                <w:rPr>
                  <w:rStyle w:val="Hyperlink"/>
                  <w:rFonts w:ascii="Calibri" w:hAnsi="Calibri" w:cs="Calibri"/>
                  <w:lang w:val="el-GR"/>
                </w:rPr>
                <w:t>://</w:t>
              </w:r>
              <w:r w:rsidRPr="00675D16">
                <w:rPr>
                  <w:rStyle w:val="Hyperlink"/>
                  <w:rFonts w:ascii="Calibri" w:hAnsi="Calibri" w:cs="Calibri"/>
                </w:rPr>
                <w:t>www</w:t>
              </w:r>
              <w:r w:rsidRPr="00017257">
                <w:rPr>
                  <w:rStyle w:val="Hyperlink"/>
                  <w:rFonts w:ascii="Calibri" w:hAnsi="Calibri" w:cs="Calibri"/>
                  <w:lang w:val="el-GR"/>
                </w:rPr>
                <w:t>.</w:t>
              </w:r>
              <w:r w:rsidRPr="00675D16">
                <w:rPr>
                  <w:rStyle w:val="Hyperlink"/>
                  <w:rFonts w:ascii="Calibri" w:hAnsi="Calibri" w:cs="Calibri"/>
                </w:rPr>
                <w:t>its</w:t>
              </w:r>
              <w:r w:rsidRPr="00017257">
                <w:rPr>
                  <w:rStyle w:val="Hyperlink"/>
                  <w:rFonts w:ascii="Calibri" w:hAnsi="Calibri" w:cs="Calibri"/>
                  <w:lang w:val="el-GR"/>
                </w:rPr>
                <w:t>-</w:t>
              </w:r>
              <w:proofErr w:type="spellStart"/>
              <w:r w:rsidRPr="00675D16">
                <w:rPr>
                  <w:rStyle w:val="Hyperlink"/>
                  <w:rFonts w:ascii="Calibri" w:hAnsi="Calibri" w:cs="Calibri"/>
                </w:rPr>
                <w:t>hellas</w:t>
              </w:r>
              <w:proofErr w:type="spellEnd"/>
              <w:r w:rsidRPr="00017257">
                <w:rPr>
                  <w:rStyle w:val="Hyperlink"/>
                  <w:rFonts w:ascii="Calibri" w:hAnsi="Calibri" w:cs="Calibri"/>
                  <w:lang w:val="el-GR"/>
                </w:rPr>
                <w:t>.</w:t>
              </w:r>
              <w:r w:rsidRPr="00675D16">
                <w:rPr>
                  <w:rStyle w:val="Hyperlink"/>
                  <w:rFonts w:ascii="Calibri" w:hAnsi="Calibri" w:cs="Calibri"/>
                </w:rPr>
                <w:t>gr</w:t>
              </w:r>
              <w:r w:rsidRPr="00017257">
                <w:rPr>
                  <w:rStyle w:val="Hyperlink"/>
                  <w:rFonts w:ascii="Calibri" w:hAnsi="Calibri" w:cs="Calibri"/>
                  <w:lang w:val="el-GR"/>
                </w:rPr>
                <w:t>/</w:t>
              </w:r>
              <w:proofErr w:type="spellStart"/>
              <w:r w:rsidRPr="00675D16">
                <w:rPr>
                  <w:rStyle w:val="Hyperlink"/>
                  <w:rFonts w:ascii="Calibri" w:hAnsi="Calibri" w:cs="Calibri"/>
                </w:rPr>
                <w:t>el</w:t>
              </w:r>
              <w:proofErr w:type="spellEnd"/>
              <w:r w:rsidRPr="00017257">
                <w:rPr>
                  <w:rStyle w:val="Hyperlink"/>
                  <w:rFonts w:ascii="Calibri" w:hAnsi="Calibri" w:cs="Calibri"/>
                  <w:lang w:val="el-GR"/>
                </w:rPr>
                <w:t>/</w:t>
              </w:r>
            </w:hyperlink>
            <w:r w:rsidRPr="00017257">
              <w:rPr>
                <w:rFonts w:ascii="Calibri" w:hAnsi="Calibri" w:cs="Calibri"/>
                <w:lang w:val="el-GR"/>
              </w:rPr>
              <w:t xml:space="preserve"> </w:t>
            </w:r>
          </w:p>
          <w:p w14:paraId="5D09E0B7" w14:textId="77777777" w:rsidR="00017257" w:rsidRPr="00017257" w:rsidRDefault="00017257" w:rsidP="007F5D6F">
            <w:pPr>
              <w:jc w:val="both"/>
              <w:rPr>
                <w:rFonts w:ascii="Calibri" w:hAnsi="Calibri" w:cs="Calibri"/>
                <w:lang w:val="el-GR"/>
              </w:rPr>
            </w:pPr>
          </w:p>
        </w:tc>
      </w:tr>
    </w:tbl>
    <w:p w14:paraId="7E51DD21" w14:textId="77777777" w:rsidR="00017257" w:rsidRPr="00017257" w:rsidRDefault="00017257" w:rsidP="00017257">
      <w:pPr>
        <w:jc w:val="both"/>
        <w:rPr>
          <w:rFonts w:ascii="Calibri" w:hAnsi="Calibri" w:cs="Calibri"/>
          <w:b/>
          <w:lang w:val="el-GR"/>
        </w:rPr>
      </w:pPr>
      <w:r w:rsidRPr="00017257">
        <w:rPr>
          <w:rFonts w:ascii="Calibri" w:hAnsi="Calibri" w:cs="Calibri"/>
          <w:b/>
          <w:lang w:val="el-GR"/>
        </w:rPr>
        <w:t>Σημειώσεις για τον συντάκτη:</w:t>
      </w:r>
    </w:p>
    <w:p w14:paraId="26EB378B" w14:textId="77777777" w:rsidR="00205653" w:rsidRDefault="00205653" w:rsidP="00017257">
      <w:pPr>
        <w:spacing w:after="120"/>
        <w:jc w:val="both"/>
        <w:rPr>
          <w:rFonts w:ascii="Calibri" w:hAnsi="Calibri" w:cs="Calibri"/>
          <w:sz w:val="20"/>
          <w:szCs w:val="20"/>
          <w:lang w:val="el-GR"/>
        </w:rPr>
      </w:pPr>
    </w:p>
    <w:p w14:paraId="259D31E7" w14:textId="357A1102" w:rsidR="00017257" w:rsidRPr="00205653" w:rsidRDefault="00017257" w:rsidP="00017257">
      <w:pPr>
        <w:spacing w:after="120"/>
        <w:jc w:val="both"/>
        <w:rPr>
          <w:rFonts w:ascii="Calibri" w:hAnsi="Calibri" w:cs="Calibri"/>
          <w:sz w:val="20"/>
          <w:szCs w:val="20"/>
          <w:lang w:val="el-GR"/>
        </w:rPr>
      </w:pPr>
      <w:r w:rsidRPr="00205653">
        <w:rPr>
          <w:rFonts w:ascii="Calibri" w:hAnsi="Calibri" w:cs="Calibri"/>
          <w:sz w:val="20"/>
          <w:szCs w:val="20"/>
          <w:lang w:val="el-GR"/>
        </w:rPr>
        <w:t>Για περισσότερες πληροφορίες σχετικά με τη Διοργάνωση, αλλά και τον Οργανισμό ΙΤ</w:t>
      </w:r>
      <w:r w:rsidRPr="00205653">
        <w:rPr>
          <w:rFonts w:ascii="Calibri" w:hAnsi="Calibri" w:cs="Calibri"/>
          <w:sz w:val="20"/>
          <w:szCs w:val="20"/>
        </w:rPr>
        <w:t>S</w:t>
      </w:r>
      <w:r w:rsidRPr="00205653">
        <w:rPr>
          <w:rFonts w:ascii="Calibri" w:hAnsi="Calibri" w:cs="Calibri"/>
          <w:sz w:val="20"/>
          <w:szCs w:val="20"/>
          <w:lang w:val="el-GR"/>
        </w:rPr>
        <w:t xml:space="preserve"> </w:t>
      </w:r>
      <w:r w:rsidRPr="00205653">
        <w:rPr>
          <w:rFonts w:ascii="Calibri" w:hAnsi="Calibri" w:cs="Calibri"/>
          <w:sz w:val="20"/>
          <w:szCs w:val="20"/>
        </w:rPr>
        <w:t>Hellas</w:t>
      </w:r>
      <w:r w:rsidRPr="00205653">
        <w:rPr>
          <w:rFonts w:ascii="Calibri" w:hAnsi="Calibri" w:cs="Calibri"/>
          <w:sz w:val="20"/>
          <w:szCs w:val="20"/>
          <w:lang w:val="el-GR"/>
        </w:rPr>
        <w:t xml:space="preserve">, παρακαλώ επικοινωνήστε με τον </w:t>
      </w:r>
      <w:r w:rsidRPr="00205653">
        <w:rPr>
          <w:rFonts w:ascii="Calibri" w:hAnsi="Calibri" w:cs="Calibri"/>
          <w:b/>
          <w:sz w:val="20"/>
          <w:szCs w:val="20"/>
          <w:lang w:val="el-GR"/>
        </w:rPr>
        <w:t xml:space="preserve">Δρ. Άγγελο </w:t>
      </w:r>
      <w:proofErr w:type="spellStart"/>
      <w:r w:rsidRPr="00205653">
        <w:rPr>
          <w:rFonts w:ascii="Calibri" w:hAnsi="Calibri" w:cs="Calibri"/>
          <w:b/>
          <w:sz w:val="20"/>
          <w:szCs w:val="20"/>
          <w:lang w:val="el-GR"/>
        </w:rPr>
        <w:t>Αμδίτη</w:t>
      </w:r>
      <w:proofErr w:type="spellEnd"/>
      <w:r w:rsidRPr="00205653">
        <w:rPr>
          <w:rFonts w:ascii="Calibri" w:hAnsi="Calibri" w:cs="Calibri"/>
          <w:b/>
          <w:sz w:val="20"/>
          <w:szCs w:val="20"/>
          <w:lang w:val="el-GR"/>
        </w:rPr>
        <w:t xml:space="preserve"> </w:t>
      </w:r>
      <w:r w:rsidRPr="00205653">
        <w:rPr>
          <w:rFonts w:ascii="Calibri" w:hAnsi="Calibri" w:cs="Calibri"/>
          <w:sz w:val="20"/>
          <w:szCs w:val="20"/>
          <w:lang w:val="el-GR"/>
        </w:rPr>
        <w:t>(</w:t>
      </w:r>
      <w:hyperlink r:id="rId15" w:history="1">
        <w:r w:rsidRPr="00205653">
          <w:rPr>
            <w:rStyle w:val="Hyperlink"/>
            <w:rFonts w:ascii="Calibri" w:hAnsi="Calibri" w:cs="Calibri"/>
            <w:sz w:val="20"/>
            <w:szCs w:val="20"/>
          </w:rPr>
          <w:t>a</w:t>
        </w:r>
        <w:r w:rsidRPr="00205653">
          <w:rPr>
            <w:rStyle w:val="Hyperlink"/>
            <w:rFonts w:ascii="Calibri" w:hAnsi="Calibri" w:cs="Calibri"/>
            <w:sz w:val="20"/>
            <w:szCs w:val="20"/>
            <w:lang w:val="el-GR"/>
          </w:rPr>
          <w:t>.</w:t>
        </w:r>
        <w:r w:rsidRPr="00205653">
          <w:rPr>
            <w:rStyle w:val="Hyperlink"/>
            <w:rFonts w:ascii="Calibri" w:hAnsi="Calibri" w:cs="Calibri"/>
            <w:sz w:val="20"/>
            <w:szCs w:val="20"/>
          </w:rPr>
          <w:t>amditis</w:t>
        </w:r>
        <w:r w:rsidRPr="00205653">
          <w:rPr>
            <w:rStyle w:val="Hyperlink"/>
            <w:rFonts w:ascii="Calibri" w:hAnsi="Calibri" w:cs="Calibri"/>
            <w:sz w:val="20"/>
            <w:szCs w:val="20"/>
            <w:lang w:val="el-GR"/>
          </w:rPr>
          <w:t>@</w:t>
        </w:r>
        <w:r w:rsidRPr="00205653">
          <w:rPr>
            <w:rStyle w:val="Hyperlink"/>
            <w:rFonts w:ascii="Calibri" w:hAnsi="Calibri" w:cs="Calibri"/>
            <w:sz w:val="20"/>
            <w:szCs w:val="20"/>
          </w:rPr>
          <w:t>iccs</w:t>
        </w:r>
        <w:r w:rsidRPr="00205653">
          <w:rPr>
            <w:rStyle w:val="Hyperlink"/>
            <w:rFonts w:ascii="Calibri" w:hAnsi="Calibri" w:cs="Calibri"/>
            <w:sz w:val="20"/>
            <w:szCs w:val="20"/>
            <w:lang w:val="el-GR"/>
          </w:rPr>
          <w:t>.</w:t>
        </w:r>
        <w:r w:rsidRPr="00205653">
          <w:rPr>
            <w:rStyle w:val="Hyperlink"/>
            <w:rFonts w:ascii="Calibri" w:hAnsi="Calibri" w:cs="Calibri"/>
            <w:sz w:val="20"/>
            <w:szCs w:val="20"/>
          </w:rPr>
          <w:t>gr</w:t>
        </w:r>
      </w:hyperlink>
      <w:r w:rsidRPr="00205653">
        <w:rPr>
          <w:rFonts w:ascii="Calibri" w:hAnsi="Calibri" w:cs="Calibri"/>
          <w:sz w:val="20"/>
          <w:szCs w:val="20"/>
          <w:lang w:val="el-GR"/>
        </w:rPr>
        <w:t>, 210 3005896), Αντιπρόεδρο του Ελληνικού Οργανισμού Συστημάτων Ευφυών Μεταφορών-</w:t>
      </w:r>
      <w:r w:rsidRPr="00205653">
        <w:rPr>
          <w:rFonts w:ascii="Calibri" w:hAnsi="Calibri" w:cs="Calibri"/>
          <w:sz w:val="20"/>
          <w:szCs w:val="20"/>
        </w:rPr>
        <w:t>ITS</w:t>
      </w:r>
      <w:r w:rsidRPr="00205653">
        <w:rPr>
          <w:rFonts w:ascii="Calibri" w:hAnsi="Calibri" w:cs="Calibri"/>
          <w:sz w:val="20"/>
          <w:szCs w:val="20"/>
          <w:lang w:val="el-GR"/>
        </w:rPr>
        <w:t xml:space="preserve"> </w:t>
      </w:r>
      <w:r w:rsidRPr="00205653">
        <w:rPr>
          <w:rFonts w:ascii="Calibri" w:hAnsi="Calibri" w:cs="Calibri"/>
          <w:sz w:val="20"/>
          <w:szCs w:val="20"/>
        </w:rPr>
        <w:t>Hellas</w:t>
      </w:r>
      <w:r w:rsidRPr="00205653">
        <w:rPr>
          <w:rFonts w:ascii="Calibri" w:hAnsi="Calibri" w:cs="Calibri"/>
          <w:sz w:val="20"/>
          <w:szCs w:val="20"/>
          <w:lang w:val="el-GR"/>
        </w:rPr>
        <w:t>, Διευθυντή Έρευνας</w:t>
      </w:r>
      <w:r w:rsidR="00793E46" w:rsidRPr="00205653">
        <w:rPr>
          <w:rFonts w:ascii="Calibri" w:hAnsi="Calibri" w:cs="Calibri"/>
          <w:sz w:val="20"/>
          <w:szCs w:val="20"/>
          <w:lang w:val="el-GR"/>
        </w:rPr>
        <w:t xml:space="preserve"> &amp; </w:t>
      </w:r>
      <w:r w:rsidR="00793E46" w:rsidRPr="00205653">
        <w:rPr>
          <w:rFonts w:ascii="Calibri" w:hAnsi="Calibri" w:cs="Calibri"/>
          <w:sz w:val="20"/>
          <w:szCs w:val="20"/>
        </w:rPr>
        <w:t>A</w:t>
      </w:r>
      <w:proofErr w:type="spellStart"/>
      <w:r w:rsidR="00793E46" w:rsidRPr="00205653">
        <w:rPr>
          <w:rFonts w:ascii="Calibri" w:hAnsi="Calibri" w:cs="Calibri"/>
          <w:sz w:val="20"/>
          <w:szCs w:val="20"/>
          <w:lang w:val="el-GR"/>
        </w:rPr>
        <w:t>νάπτυξης</w:t>
      </w:r>
      <w:proofErr w:type="spellEnd"/>
      <w:r w:rsidR="00793E46" w:rsidRPr="00205653">
        <w:rPr>
          <w:rFonts w:ascii="Calibri" w:hAnsi="Calibri" w:cs="Calibri"/>
          <w:sz w:val="20"/>
          <w:szCs w:val="20"/>
          <w:lang w:val="el-GR"/>
        </w:rPr>
        <w:t xml:space="preserve"> </w:t>
      </w:r>
      <w:r w:rsidRPr="00205653">
        <w:rPr>
          <w:rFonts w:ascii="Calibri" w:hAnsi="Calibri" w:cs="Calibri"/>
          <w:sz w:val="20"/>
          <w:szCs w:val="20"/>
          <w:lang w:val="el-GR"/>
        </w:rPr>
        <w:t>του ΕΠΙΣΕΥ/</w:t>
      </w:r>
      <w:r w:rsidRPr="00205653">
        <w:rPr>
          <w:rFonts w:ascii="Calibri" w:hAnsi="Calibri" w:cs="Calibri"/>
          <w:sz w:val="20"/>
          <w:szCs w:val="20"/>
        </w:rPr>
        <w:t>EM</w:t>
      </w:r>
      <w:r w:rsidRPr="00205653">
        <w:rPr>
          <w:rFonts w:ascii="Calibri" w:hAnsi="Calibri" w:cs="Calibri"/>
          <w:sz w:val="20"/>
          <w:szCs w:val="20"/>
          <w:lang w:val="el-GR"/>
        </w:rPr>
        <w:t xml:space="preserve">Π. </w:t>
      </w:r>
    </w:p>
    <w:p w14:paraId="149D8D6A" w14:textId="2C85476C" w:rsidR="00017257" w:rsidRDefault="00017257" w:rsidP="00C3693C">
      <w:pPr>
        <w:rPr>
          <w:rFonts w:ascii="Calibri" w:hAnsi="Calibri" w:cs="Calibri"/>
          <w:color w:val="000000"/>
          <w:sz w:val="20"/>
          <w:szCs w:val="20"/>
          <w:lang w:val="el-GR"/>
        </w:rPr>
      </w:pPr>
    </w:p>
    <w:p w14:paraId="2FA59DB0" w14:textId="77777777" w:rsidR="007770A3" w:rsidRPr="00675D16" w:rsidRDefault="007770A3" w:rsidP="008B6FB0">
      <w:pPr>
        <w:rPr>
          <w:rFonts w:ascii="Calibri" w:hAnsi="Calibri" w:cs="Calibri"/>
          <w:b/>
          <w:sz w:val="28"/>
          <w:szCs w:val="28"/>
          <w:lang w:val="el-GR"/>
        </w:rPr>
      </w:pPr>
    </w:p>
    <w:sectPr w:rsidR="007770A3" w:rsidRPr="00675D16" w:rsidSect="000970BF">
      <w:headerReference w:type="default"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DD1B7" w14:textId="77777777" w:rsidR="005F0263" w:rsidRDefault="005F0263" w:rsidP="007957AD">
      <w:pPr>
        <w:spacing w:after="0" w:line="240" w:lineRule="auto"/>
      </w:pPr>
      <w:r>
        <w:separator/>
      </w:r>
    </w:p>
  </w:endnote>
  <w:endnote w:type="continuationSeparator" w:id="0">
    <w:p w14:paraId="3C5EA6A8" w14:textId="77777777" w:rsidR="005F0263" w:rsidRDefault="005F0263" w:rsidP="0079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1"/>
    <w:family w:val="swiss"/>
    <w:pitch w:val="variable"/>
    <w:sig w:usb0="E0002AFF" w:usb1="C000ACF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26D8" w14:textId="77777777" w:rsidR="00890918" w:rsidRDefault="00890918">
    <w:pPr>
      <w:pStyle w:val="Footer"/>
      <w:rPr>
        <w:color w:val="5B9BD5" w:themeColor="accent1"/>
      </w:rPr>
    </w:pPr>
  </w:p>
  <w:p w14:paraId="46046329" w14:textId="5937C404" w:rsidR="00EC06AA" w:rsidRDefault="00EC06AA">
    <w:pPr>
      <w:pStyle w:val="Footer"/>
    </w:pP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AD5ABD" w:rsidRPr="00AD5ABD">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1009C" w14:textId="77777777" w:rsidR="005F0263" w:rsidRDefault="005F0263" w:rsidP="007957AD">
      <w:pPr>
        <w:spacing w:after="0" w:line="240" w:lineRule="auto"/>
      </w:pPr>
      <w:r>
        <w:separator/>
      </w:r>
    </w:p>
  </w:footnote>
  <w:footnote w:type="continuationSeparator" w:id="0">
    <w:p w14:paraId="39F03282" w14:textId="77777777" w:rsidR="005F0263" w:rsidRDefault="005F0263" w:rsidP="00795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0F5F" w14:textId="038F18F8" w:rsidR="00163E0C" w:rsidRDefault="00017257" w:rsidP="00890918">
    <w:pPr>
      <w:pStyle w:val="Header"/>
      <w:jc w:val="center"/>
      <w:rPr>
        <w:lang w:val="el-GR"/>
      </w:rPr>
    </w:pPr>
    <w:r w:rsidRPr="009D1F24">
      <w:rPr>
        <w:noProof/>
        <w:lang w:val="en-GB" w:eastAsia="en-GB"/>
      </w:rPr>
      <w:drawing>
        <wp:inline distT="0" distB="0" distL="0" distR="0" wp14:anchorId="7C3E1C18" wp14:editId="75C8C046">
          <wp:extent cx="2790825" cy="69612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4385" cy="704494"/>
                  </a:xfrm>
                  <a:prstGeom prst="rect">
                    <a:avLst/>
                  </a:prstGeom>
                  <a:noFill/>
                  <a:ln>
                    <a:noFill/>
                  </a:ln>
                </pic:spPr>
              </pic:pic>
            </a:graphicData>
          </a:graphic>
        </wp:inline>
      </w:drawing>
    </w:r>
    <w:r w:rsidRPr="00205653">
      <w:rPr>
        <w:lang w:val="el-GR"/>
      </w:rPr>
      <w:t xml:space="preserve">              </w:t>
    </w:r>
    <w:r w:rsidR="004B3B2C" w:rsidRPr="009A6615">
      <w:rPr>
        <w:noProof/>
      </w:rPr>
      <w:drawing>
        <wp:inline distT="0" distB="0" distL="0" distR="0" wp14:anchorId="7F5F12DD" wp14:editId="193084B1">
          <wp:extent cx="545919" cy="541867"/>
          <wp:effectExtent l="0" t="0" r="635" b="4445"/>
          <wp:docPr id="2" name="Picture 2" descr="\\ISENSE-FILES\Documents\ISENSE\Dissemination\Dissemination material\ICCS logo\ICCS _logo cl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NSE-FILES\Documents\ISENSE\Dissemination\Dissemination material\ICCS logo\ICCS _logo clea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2173" cy="597703"/>
                  </a:xfrm>
                  <a:prstGeom prst="rect">
                    <a:avLst/>
                  </a:prstGeom>
                  <a:noFill/>
                  <a:ln>
                    <a:noFill/>
                  </a:ln>
                </pic:spPr>
              </pic:pic>
            </a:graphicData>
          </a:graphic>
        </wp:inline>
      </w:drawing>
    </w:r>
    <w:r w:rsidR="004B3B2C">
      <w:rPr>
        <w:noProof/>
      </w:rPr>
      <w:drawing>
        <wp:inline distT="0" distB="0" distL="0" distR="0" wp14:anchorId="5225612D" wp14:editId="57ADFB82">
          <wp:extent cx="914769" cy="355388"/>
          <wp:effectExtent l="0" t="0" r="0" b="0"/>
          <wp:docPr id="3" name="Picture 3" descr="Z:\ISENSE\Dissemination\i-sense final logo\Final I-SENSE logo\i-s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ISENSE\Dissemination\i-sense final logo\Final I-SENSE logo\i-sense.png"/>
                  <pic:cNvPicPr>
                    <a:picLocks noChangeAspect="1" noChangeArrowheads="1"/>
                  </pic:cNvPicPr>
                </pic:nvPicPr>
                <pic:blipFill rotWithShape="1">
                  <a:blip r:embed="rId3" cstate="print"/>
                  <a:srcRect l="12779" t="16498" r="10050" b="18980"/>
                  <a:stretch/>
                </pic:blipFill>
                <pic:spPr bwMode="auto">
                  <a:xfrm>
                    <a:off x="0" y="0"/>
                    <a:ext cx="983110" cy="381939"/>
                  </a:xfrm>
                  <a:prstGeom prst="rect">
                    <a:avLst/>
                  </a:prstGeom>
                  <a:noFill/>
                  <a:ln>
                    <a:noFill/>
                  </a:ln>
                  <a:extLst>
                    <a:ext uri="{53640926-AAD7-44D8-BBD7-CCE9431645EC}">
                      <a14:shadowObscured xmlns:a14="http://schemas.microsoft.com/office/drawing/2010/main"/>
                    </a:ext>
                  </a:extLst>
                </pic:spPr>
              </pic:pic>
            </a:graphicData>
          </a:graphic>
        </wp:inline>
      </w:drawing>
    </w:r>
  </w:p>
  <w:p w14:paraId="28182A3B" w14:textId="690E47E8" w:rsidR="00E70DED" w:rsidRPr="00890918" w:rsidRDefault="00E70DED" w:rsidP="00E70DED">
    <w:pPr>
      <w:pStyle w:val="Header"/>
      <w:jc w:val="center"/>
      <w:rPr>
        <w:lang w:val="el-GR"/>
      </w:rPr>
    </w:pPr>
  </w:p>
  <w:p w14:paraId="5EB9018C" w14:textId="6B9796F9" w:rsidR="00163E0C" w:rsidRPr="00890918" w:rsidRDefault="004B3B2C" w:rsidP="00890918">
    <w:pPr>
      <w:contextualSpacing/>
      <w:jc w:val="center"/>
      <w:rPr>
        <w:rFonts w:ascii="Arial" w:hAnsi="Arial" w:cs="Arial"/>
        <w:sz w:val="16"/>
        <w:szCs w:val="16"/>
        <w:lang w:val="el-GR"/>
      </w:rPr>
    </w:pPr>
    <w:r w:rsidRPr="00890918">
      <w:rPr>
        <w:rFonts w:ascii="Arial" w:hAnsi="Arial" w:cs="Arial"/>
        <w:sz w:val="16"/>
        <w:szCs w:val="16"/>
        <w:lang w:val="el-GR"/>
      </w:rPr>
      <w:t>Ερευνητικό Πανεπιστημιακό Ινστιτούτο</w:t>
    </w:r>
  </w:p>
  <w:p w14:paraId="2A86E612" w14:textId="7F86FF39" w:rsidR="008E455E" w:rsidRPr="00890918" w:rsidRDefault="004B3B2C" w:rsidP="00890918">
    <w:pPr>
      <w:contextualSpacing/>
      <w:jc w:val="center"/>
      <w:rPr>
        <w:rFonts w:ascii="Arial" w:hAnsi="Arial" w:cs="Arial"/>
        <w:sz w:val="16"/>
        <w:szCs w:val="16"/>
        <w:lang w:val="el-GR"/>
      </w:rPr>
    </w:pPr>
    <w:r w:rsidRPr="00890918">
      <w:rPr>
        <w:rFonts w:ascii="Arial" w:hAnsi="Arial" w:cs="Arial"/>
        <w:sz w:val="16"/>
        <w:szCs w:val="16"/>
        <w:lang w:val="el-GR"/>
      </w:rPr>
      <w:t>Συστημάτων Επικοινωνιών &amp; Υπολογιστών (ΕΠΙΣΕΥ)</w:t>
    </w:r>
    <w:r w:rsidR="00C9036B" w:rsidRPr="00890918">
      <w:rPr>
        <w:rFonts w:ascii="Arial" w:hAnsi="Arial" w:cs="Arial"/>
        <w:sz w:val="16"/>
        <w:szCs w:val="16"/>
        <w:lang w:val="el-GR"/>
      </w:rPr>
      <w:t xml:space="preserve">/ Εθνικό Μετσόβιο Πολυτεχνείο </w:t>
    </w:r>
    <w:r w:rsidR="00410C0E" w:rsidRPr="00890918">
      <w:rPr>
        <w:rFonts w:ascii="Arial" w:hAnsi="Arial" w:cs="Arial"/>
        <w:sz w:val="16"/>
        <w:szCs w:val="16"/>
        <w:lang w:val="el-GR"/>
      </w:rPr>
      <w:t>(ΕΜΠ)</w:t>
    </w:r>
  </w:p>
  <w:p w14:paraId="66C56AEC" w14:textId="5CA6AA8E" w:rsidR="004B3B2C" w:rsidRPr="00890918" w:rsidRDefault="00410C0E" w:rsidP="00890918">
    <w:pPr>
      <w:contextualSpacing/>
      <w:jc w:val="center"/>
      <w:rPr>
        <w:rFonts w:ascii="Arial" w:hAnsi="Arial" w:cs="Arial"/>
        <w:sz w:val="16"/>
        <w:szCs w:val="16"/>
        <w:lang w:val="el-GR"/>
      </w:rPr>
    </w:pPr>
    <w:r w:rsidRPr="00890918">
      <w:rPr>
        <w:rFonts w:ascii="Arial" w:hAnsi="Arial" w:cs="Arial"/>
        <w:noProof/>
        <w:color w:val="ED7D31" w:themeColor="accent2"/>
        <w:sz w:val="16"/>
        <w:szCs w:val="16"/>
      </w:rPr>
      <mc:AlternateContent>
        <mc:Choice Requires="wps">
          <w:drawing>
            <wp:anchor distT="0" distB="0" distL="114300" distR="114300" simplePos="0" relativeHeight="251660288" behindDoc="0" locked="0" layoutInCell="1" allowOverlap="1" wp14:anchorId="00E9FC61" wp14:editId="15DF4CF3">
              <wp:simplePos x="0" y="0"/>
              <wp:positionH relativeFrom="column">
                <wp:posOffset>-1117600</wp:posOffset>
              </wp:positionH>
              <wp:positionV relativeFrom="paragraph">
                <wp:posOffset>317077</wp:posOffset>
              </wp:positionV>
              <wp:extent cx="7874000" cy="0"/>
              <wp:effectExtent l="0" t="25400" r="38100" b="38100"/>
              <wp:wrapNone/>
              <wp:docPr id="9" name="Straight Connector 9"/>
              <wp:cNvGraphicFramePr/>
              <a:graphic xmlns:a="http://schemas.openxmlformats.org/drawingml/2006/main">
                <a:graphicData uri="http://schemas.microsoft.com/office/word/2010/wordprocessingShape">
                  <wps:wsp>
                    <wps:cNvCnPr/>
                    <wps:spPr>
                      <a:xfrm>
                        <a:off x="0" y="0"/>
                        <a:ext cx="7874000" cy="0"/>
                      </a:xfrm>
                      <a:prstGeom prst="line">
                        <a:avLst/>
                      </a:prstGeom>
                      <a:ln w="5715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2108AF"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8pt,24.95pt" to="532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" strokecolor="#f4b083 [1941]" strokeweight="4.5pt">
              <v:stroke joinstyle="miter"/>
            </v:line>
          </w:pict>
        </mc:Fallback>
      </mc:AlternateContent>
    </w:r>
    <w:hyperlink r:id="rId4" w:history="1">
      <w:r w:rsidR="00C9036B" w:rsidRPr="00890918">
        <w:rPr>
          <w:rStyle w:val="Hyperlink"/>
          <w:rFonts w:ascii="Arial" w:hAnsi="Arial" w:cs="Arial"/>
          <w:color w:val="ED7D31" w:themeColor="accent2"/>
          <w:sz w:val="16"/>
          <w:szCs w:val="16"/>
          <w:lang w:val="el-GR"/>
        </w:rPr>
        <w:t>Ι-</w:t>
      </w:r>
      <w:r w:rsidR="00C9036B" w:rsidRPr="00890918">
        <w:rPr>
          <w:rStyle w:val="Hyperlink"/>
          <w:rFonts w:ascii="Arial" w:hAnsi="Arial" w:cs="Arial"/>
          <w:color w:val="ED7D31" w:themeColor="accent2"/>
          <w:sz w:val="16"/>
          <w:szCs w:val="16"/>
        </w:rPr>
        <w:t>SENSE Research Group</w:t>
      </w:r>
    </w:hyperlink>
  </w:p>
  <w:p w14:paraId="2C54D415" w14:textId="53960D8A" w:rsidR="004B3B2C" w:rsidRPr="00F441DE" w:rsidRDefault="008E455E" w:rsidP="000E3145">
    <w:pPr>
      <w:pStyle w:val="Header"/>
      <w:rPr>
        <w:lang w:val="el-GR"/>
      </w:rPr>
    </w:pPr>
    <w:r>
      <w:rPr>
        <w:noProof/>
      </w:rPr>
      <mc:AlternateContent>
        <mc:Choice Requires="wps">
          <w:drawing>
            <wp:anchor distT="0" distB="0" distL="114300" distR="114300" simplePos="0" relativeHeight="251659264" behindDoc="0" locked="0" layoutInCell="1" allowOverlap="1" wp14:anchorId="2D710AB4" wp14:editId="7D4201C0">
              <wp:simplePos x="0" y="0"/>
              <wp:positionH relativeFrom="column">
                <wp:posOffset>5570855</wp:posOffset>
              </wp:positionH>
              <wp:positionV relativeFrom="paragraph">
                <wp:posOffset>165311</wp:posOffset>
              </wp:positionV>
              <wp:extent cx="313055" cy="287443"/>
              <wp:effectExtent l="0" t="0" r="17145" b="17780"/>
              <wp:wrapNone/>
              <wp:docPr id="7" name="Oval 7"/>
              <wp:cNvGraphicFramePr/>
              <a:graphic xmlns:a="http://schemas.openxmlformats.org/drawingml/2006/main">
                <a:graphicData uri="http://schemas.microsoft.com/office/word/2010/wordprocessingShape">
                  <wps:wsp>
                    <wps:cNvSpPr/>
                    <wps:spPr>
                      <a:xfrm>
                        <a:off x="0" y="0"/>
                        <a:ext cx="313055" cy="287443"/>
                      </a:xfrm>
                      <a:prstGeom prst="ellipse">
                        <a:avLst/>
                      </a:prstGeom>
                      <a:solidFill>
                        <a:schemeClr val="accent2">
                          <a:lumMod val="60000"/>
                          <a:lumOff val="4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D6812E" id="Oval 7" o:spid="_x0000_s1026" style="position:absolute;margin-left:438.65pt;margin-top:13pt;width:24.6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" fillcolor="#f4b083 [1941]" strokecolor="#f4b083 [1941]" strokeweight="1pt">
              <v:stroke joinstyle="miter"/>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21359"/>
    <w:multiLevelType w:val="hybridMultilevel"/>
    <w:tmpl w:val="CFC450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86FC2"/>
    <w:multiLevelType w:val="multilevel"/>
    <w:tmpl w:val="5100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E6543"/>
    <w:multiLevelType w:val="hybridMultilevel"/>
    <w:tmpl w:val="03D2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EE60E0"/>
    <w:multiLevelType w:val="multilevel"/>
    <w:tmpl w:val="74F4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E62826"/>
    <w:multiLevelType w:val="hybridMultilevel"/>
    <w:tmpl w:val="CFBAA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B65C90"/>
    <w:multiLevelType w:val="hybridMultilevel"/>
    <w:tmpl w:val="9460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942738"/>
    <w:multiLevelType w:val="hybridMultilevel"/>
    <w:tmpl w:val="96DC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1758535">
    <w:abstractNumId w:val="5"/>
  </w:num>
  <w:num w:numId="2" w16cid:durableId="122426696">
    <w:abstractNumId w:val="1"/>
  </w:num>
  <w:num w:numId="3" w16cid:durableId="743529981">
    <w:abstractNumId w:val="2"/>
  </w:num>
  <w:num w:numId="4" w16cid:durableId="644167932">
    <w:abstractNumId w:val="0"/>
  </w:num>
  <w:num w:numId="5" w16cid:durableId="1822573194">
    <w:abstractNumId w:val="4"/>
  </w:num>
  <w:num w:numId="6" w16cid:durableId="1298411072">
    <w:abstractNumId w:val="3"/>
  </w:num>
  <w:num w:numId="7" w16cid:durableId="12037152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63"/>
    <w:rsid w:val="0000610E"/>
    <w:rsid w:val="00017257"/>
    <w:rsid w:val="00020091"/>
    <w:rsid w:val="0002368A"/>
    <w:rsid w:val="00046329"/>
    <w:rsid w:val="000970BF"/>
    <w:rsid w:val="000B08FD"/>
    <w:rsid w:val="000E3145"/>
    <w:rsid w:val="000E6A4C"/>
    <w:rsid w:val="000F45CB"/>
    <w:rsid w:val="00110F53"/>
    <w:rsid w:val="00140650"/>
    <w:rsid w:val="0014529F"/>
    <w:rsid w:val="0015498A"/>
    <w:rsid w:val="00163E0C"/>
    <w:rsid w:val="001C2401"/>
    <w:rsid w:val="001C4800"/>
    <w:rsid w:val="00205653"/>
    <w:rsid w:val="00206FA9"/>
    <w:rsid w:val="00231000"/>
    <w:rsid w:val="002312C6"/>
    <w:rsid w:val="00236397"/>
    <w:rsid w:val="002420D0"/>
    <w:rsid w:val="0026036C"/>
    <w:rsid w:val="002A1CD3"/>
    <w:rsid w:val="002B22B2"/>
    <w:rsid w:val="002D3015"/>
    <w:rsid w:val="002F5558"/>
    <w:rsid w:val="002F5AF4"/>
    <w:rsid w:val="00325482"/>
    <w:rsid w:val="00337897"/>
    <w:rsid w:val="0037463A"/>
    <w:rsid w:val="004075AE"/>
    <w:rsid w:val="00410C0E"/>
    <w:rsid w:val="00460ECD"/>
    <w:rsid w:val="004845F8"/>
    <w:rsid w:val="00494DF3"/>
    <w:rsid w:val="004B3B2C"/>
    <w:rsid w:val="004C19FA"/>
    <w:rsid w:val="004E3763"/>
    <w:rsid w:val="004E5ACB"/>
    <w:rsid w:val="005261EC"/>
    <w:rsid w:val="00585C55"/>
    <w:rsid w:val="00596830"/>
    <w:rsid w:val="005E18FA"/>
    <w:rsid w:val="005F0263"/>
    <w:rsid w:val="00630AB7"/>
    <w:rsid w:val="00647299"/>
    <w:rsid w:val="006731EA"/>
    <w:rsid w:val="00675D16"/>
    <w:rsid w:val="00691D7B"/>
    <w:rsid w:val="006E5739"/>
    <w:rsid w:val="00722305"/>
    <w:rsid w:val="007636FA"/>
    <w:rsid w:val="007726A2"/>
    <w:rsid w:val="007770A3"/>
    <w:rsid w:val="00782362"/>
    <w:rsid w:val="00793E46"/>
    <w:rsid w:val="007957AD"/>
    <w:rsid w:val="007A7AEF"/>
    <w:rsid w:val="007C5F07"/>
    <w:rsid w:val="007F7DF2"/>
    <w:rsid w:val="00817CFF"/>
    <w:rsid w:val="008461CC"/>
    <w:rsid w:val="008477E4"/>
    <w:rsid w:val="00870533"/>
    <w:rsid w:val="00884F58"/>
    <w:rsid w:val="00890918"/>
    <w:rsid w:val="00897FA8"/>
    <w:rsid w:val="008B6FB0"/>
    <w:rsid w:val="008E455E"/>
    <w:rsid w:val="008F5CFB"/>
    <w:rsid w:val="009022B6"/>
    <w:rsid w:val="00915CD0"/>
    <w:rsid w:val="00936F9C"/>
    <w:rsid w:val="00967A79"/>
    <w:rsid w:val="00987E47"/>
    <w:rsid w:val="009D7D78"/>
    <w:rsid w:val="009E6643"/>
    <w:rsid w:val="00A008F5"/>
    <w:rsid w:val="00A213E5"/>
    <w:rsid w:val="00A25CE9"/>
    <w:rsid w:val="00A35640"/>
    <w:rsid w:val="00A3716B"/>
    <w:rsid w:val="00A46004"/>
    <w:rsid w:val="00A94BD5"/>
    <w:rsid w:val="00AA0100"/>
    <w:rsid w:val="00AD5ABD"/>
    <w:rsid w:val="00B03430"/>
    <w:rsid w:val="00B03D05"/>
    <w:rsid w:val="00B05001"/>
    <w:rsid w:val="00B21A38"/>
    <w:rsid w:val="00B8185A"/>
    <w:rsid w:val="00BD19B5"/>
    <w:rsid w:val="00BD3353"/>
    <w:rsid w:val="00C3693C"/>
    <w:rsid w:val="00C44CCE"/>
    <w:rsid w:val="00C61DCB"/>
    <w:rsid w:val="00C9036B"/>
    <w:rsid w:val="00CB75E6"/>
    <w:rsid w:val="00CE1E5C"/>
    <w:rsid w:val="00DA0204"/>
    <w:rsid w:val="00DC2955"/>
    <w:rsid w:val="00DC7DDD"/>
    <w:rsid w:val="00DD08FE"/>
    <w:rsid w:val="00DF2540"/>
    <w:rsid w:val="00E136CA"/>
    <w:rsid w:val="00E61172"/>
    <w:rsid w:val="00E67FC6"/>
    <w:rsid w:val="00E70DED"/>
    <w:rsid w:val="00E86F38"/>
    <w:rsid w:val="00EA2477"/>
    <w:rsid w:val="00EB6B93"/>
    <w:rsid w:val="00EC06AA"/>
    <w:rsid w:val="00EC5E9E"/>
    <w:rsid w:val="00ED4DDA"/>
    <w:rsid w:val="00F441DE"/>
    <w:rsid w:val="00F60385"/>
    <w:rsid w:val="00F74FA1"/>
    <w:rsid w:val="00FD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F9691"/>
  <w15:chartTrackingRefBased/>
  <w15:docId w15:val="{18D1DADD-A379-447E-A46C-141DD53E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763"/>
  </w:style>
  <w:style w:type="paragraph" w:styleId="Heading2">
    <w:name w:val="heading 2"/>
    <w:basedOn w:val="Normal"/>
    <w:next w:val="Normal"/>
    <w:link w:val="Heading2Char"/>
    <w:uiPriority w:val="9"/>
    <w:unhideWhenUsed/>
    <w:qFormat/>
    <w:rsid w:val="00E86F3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n-GB" w:eastAsia="en-GB"/>
    </w:rPr>
  </w:style>
  <w:style w:type="paragraph" w:styleId="Heading3">
    <w:name w:val="heading 3"/>
    <w:basedOn w:val="Normal"/>
    <w:next w:val="Normal"/>
    <w:link w:val="Heading3Char"/>
    <w:uiPriority w:val="9"/>
    <w:semiHidden/>
    <w:unhideWhenUsed/>
    <w:qFormat/>
    <w:rsid w:val="004B3B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7AD"/>
    <w:pPr>
      <w:tabs>
        <w:tab w:val="center" w:pos="4320"/>
        <w:tab w:val="right" w:pos="8640"/>
      </w:tabs>
      <w:spacing w:after="0" w:line="240" w:lineRule="auto"/>
    </w:pPr>
  </w:style>
  <w:style w:type="character" w:customStyle="1" w:styleId="HeaderChar">
    <w:name w:val="Header Char"/>
    <w:basedOn w:val="DefaultParagraphFont"/>
    <w:link w:val="Header"/>
    <w:uiPriority w:val="99"/>
    <w:rsid w:val="007957AD"/>
  </w:style>
  <w:style w:type="paragraph" w:styleId="Footer">
    <w:name w:val="footer"/>
    <w:basedOn w:val="Normal"/>
    <w:link w:val="FooterChar"/>
    <w:uiPriority w:val="99"/>
    <w:unhideWhenUsed/>
    <w:rsid w:val="007957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7957AD"/>
  </w:style>
  <w:style w:type="paragraph" w:styleId="ListParagraph">
    <w:name w:val="List Paragraph"/>
    <w:basedOn w:val="Normal"/>
    <w:uiPriority w:val="34"/>
    <w:qFormat/>
    <w:rsid w:val="007C5F07"/>
    <w:pPr>
      <w:ind w:left="720"/>
      <w:contextualSpacing/>
    </w:pPr>
  </w:style>
  <w:style w:type="character" w:styleId="Hyperlink">
    <w:name w:val="Hyperlink"/>
    <w:basedOn w:val="DefaultParagraphFont"/>
    <w:uiPriority w:val="99"/>
    <w:unhideWhenUsed/>
    <w:rsid w:val="002D3015"/>
    <w:rPr>
      <w:color w:val="0563C1" w:themeColor="hyperlink"/>
      <w:u w:val="single"/>
    </w:rPr>
  </w:style>
  <w:style w:type="paragraph" w:styleId="NormalWeb">
    <w:name w:val="Normal (Web)"/>
    <w:basedOn w:val="Normal"/>
    <w:uiPriority w:val="99"/>
    <w:semiHidden/>
    <w:unhideWhenUsed/>
    <w:rsid w:val="00897F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897F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86F38"/>
    <w:rPr>
      <w:rFonts w:asciiTheme="majorHAnsi" w:eastAsiaTheme="majorEastAsia" w:hAnsiTheme="majorHAnsi" w:cstheme="majorBidi"/>
      <w:color w:val="2E74B5" w:themeColor="accent1" w:themeShade="BF"/>
      <w:sz w:val="26"/>
      <w:szCs w:val="26"/>
      <w:lang w:val="en-GB" w:eastAsia="en-GB"/>
    </w:rPr>
  </w:style>
  <w:style w:type="table" w:styleId="TableGrid">
    <w:name w:val="Table Grid"/>
    <w:basedOn w:val="TableNormal"/>
    <w:uiPriority w:val="59"/>
    <w:rsid w:val="00E86F38"/>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44CCE"/>
    <w:rPr>
      <w:b/>
      <w:bCs/>
    </w:rPr>
  </w:style>
  <w:style w:type="paragraph" w:styleId="BalloonText">
    <w:name w:val="Balloon Text"/>
    <w:basedOn w:val="Normal"/>
    <w:link w:val="BalloonTextChar"/>
    <w:uiPriority w:val="99"/>
    <w:semiHidden/>
    <w:unhideWhenUsed/>
    <w:rsid w:val="00B81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85A"/>
    <w:rPr>
      <w:rFonts w:ascii="Segoe UI" w:hAnsi="Segoe UI" w:cs="Segoe UI"/>
      <w:sz w:val="18"/>
      <w:szCs w:val="18"/>
    </w:rPr>
  </w:style>
  <w:style w:type="character" w:customStyle="1" w:styleId="Heading3Char">
    <w:name w:val="Heading 3 Char"/>
    <w:basedOn w:val="DefaultParagraphFont"/>
    <w:link w:val="Heading3"/>
    <w:uiPriority w:val="9"/>
    <w:semiHidden/>
    <w:rsid w:val="004B3B2C"/>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rsid w:val="00163E0C"/>
    <w:rPr>
      <w:color w:val="605E5C"/>
      <w:shd w:val="clear" w:color="auto" w:fill="E1DFDD"/>
    </w:rPr>
  </w:style>
  <w:style w:type="character" w:customStyle="1" w:styleId="apple-converted-space">
    <w:name w:val="apple-converted-space"/>
    <w:basedOn w:val="DefaultParagraphFont"/>
    <w:rsid w:val="00E61172"/>
  </w:style>
  <w:style w:type="character" w:styleId="CommentReference">
    <w:name w:val="annotation reference"/>
    <w:basedOn w:val="DefaultParagraphFont"/>
    <w:uiPriority w:val="99"/>
    <w:semiHidden/>
    <w:unhideWhenUsed/>
    <w:rsid w:val="00DC7DDD"/>
    <w:rPr>
      <w:sz w:val="16"/>
      <w:szCs w:val="16"/>
    </w:rPr>
  </w:style>
  <w:style w:type="paragraph" w:styleId="CommentText">
    <w:name w:val="annotation text"/>
    <w:basedOn w:val="Normal"/>
    <w:link w:val="CommentTextChar"/>
    <w:uiPriority w:val="99"/>
    <w:semiHidden/>
    <w:unhideWhenUsed/>
    <w:rsid w:val="00DC7DDD"/>
    <w:pPr>
      <w:spacing w:line="240" w:lineRule="auto"/>
    </w:pPr>
    <w:rPr>
      <w:sz w:val="20"/>
      <w:szCs w:val="20"/>
    </w:rPr>
  </w:style>
  <w:style w:type="character" w:customStyle="1" w:styleId="CommentTextChar">
    <w:name w:val="Comment Text Char"/>
    <w:basedOn w:val="DefaultParagraphFont"/>
    <w:link w:val="CommentText"/>
    <w:uiPriority w:val="99"/>
    <w:semiHidden/>
    <w:rsid w:val="00DC7DDD"/>
    <w:rPr>
      <w:sz w:val="20"/>
      <w:szCs w:val="20"/>
    </w:rPr>
  </w:style>
  <w:style w:type="paragraph" w:styleId="CommentSubject">
    <w:name w:val="annotation subject"/>
    <w:basedOn w:val="CommentText"/>
    <w:next w:val="CommentText"/>
    <w:link w:val="CommentSubjectChar"/>
    <w:uiPriority w:val="99"/>
    <w:semiHidden/>
    <w:unhideWhenUsed/>
    <w:rsid w:val="00DC7DDD"/>
    <w:rPr>
      <w:b/>
      <w:bCs/>
    </w:rPr>
  </w:style>
  <w:style w:type="character" w:customStyle="1" w:styleId="CommentSubjectChar">
    <w:name w:val="Comment Subject Char"/>
    <w:basedOn w:val="CommentTextChar"/>
    <w:link w:val="CommentSubject"/>
    <w:uiPriority w:val="99"/>
    <w:semiHidden/>
    <w:rsid w:val="00DC7DDD"/>
    <w:rPr>
      <w:b/>
      <w:bCs/>
      <w:sz w:val="20"/>
      <w:szCs w:val="20"/>
    </w:rPr>
  </w:style>
  <w:style w:type="paragraph" w:styleId="Revision">
    <w:name w:val="Revision"/>
    <w:hidden/>
    <w:uiPriority w:val="99"/>
    <w:semiHidden/>
    <w:rsid w:val="00EA24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39440">
      <w:bodyDiv w:val="1"/>
      <w:marLeft w:val="0"/>
      <w:marRight w:val="0"/>
      <w:marTop w:val="0"/>
      <w:marBottom w:val="0"/>
      <w:divBdr>
        <w:top w:val="none" w:sz="0" w:space="0" w:color="auto"/>
        <w:left w:val="none" w:sz="0" w:space="0" w:color="auto"/>
        <w:bottom w:val="none" w:sz="0" w:space="0" w:color="auto"/>
        <w:right w:val="none" w:sz="0" w:space="0" w:color="auto"/>
      </w:divBdr>
      <w:divsChild>
        <w:div w:id="1056246068">
          <w:marLeft w:val="0"/>
          <w:marRight w:val="0"/>
          <w:marTop w:val="0"/>
          <w:marBottom w:val="0"/>
          <w:divBdr>
            <w:top w:val="none" w:sz="0" w:space="0" w:color="auto"/>
            <w:left w:val="none" w:sz="0" w:space="0" w:color="auto"/>
            <w:bottom w:val="none" w:sz="0" w:space="0" w:color="auto"/>
            <w:right w:val="none" w:sz="0" w:space="0" w:color="auto"/>
          </w:divBdr>
        </w:div>
      </w:divsChild>
    </w:div>
    <w:div w:id="435173284">
      <w:bodyDiv w:val="1"/>
      <w:marLeft w:val="0"/>
      <w:marRight w:val="0"/>
      <w:marTop w:val="0"/>
      <w:marBottom w:val="0"/>
      <w:divBdr>
        <w:top w:val="none" w:sz="0" w:space="0" w:color="auto"/>
        <w:left w:val="none" w:sz="0" w:space="0" w:color="auto"/>
        <w:bottom w:val="none" w:sz="0" w:space="0" w:color="auto"/>
        <w:right w:val="none" w:sz="0" w:space="0" w:color="auto"/>
      </w:divBdr>
      <w:divsChild>
        <w:div w:id="1989941327">
          <w:marLeft w:val="0"/>
          <w:marRight w:val="0"/>
          <w:marTop w:val="0"/>
          <w:marBottom w:val="0"/>
          <w:divBdr>
            <w:top w:val="none" w:sz="0" w:space="0" w:color="auto"/>
            <w:left w:val="none" w:sz="0" w:space="0" w:color="auto"/>
            <w:bottom w:val="none" w:sz="0" w:space="0" w:color="auto"/>
            <w:right w:val="none" w:sz="0" w:space="0" w:color="auto"/>
          </w:divBdr>
        </w:div>
      </w:divsChild>
    </w:div>
    <w:div w:id="1118187081">
      <w:bodyDiv w:val="1"/>
      <w:marLeft w:val="0"/>
      <w:marRight w:val="0"/>
      <w:marTop w:val="0"/>
      <w:marBottom w:val="0"/>
      <w:divBdr>
        <w:top w:val="none" w:sz="0" w:space="0" w:color="auto"/>
        <w:left w:val="none" w:sz="0" w:space="0" w:color="auto"/>
        <w:bottom w:val="none" w:sz="0" w:space="0" w:color="auto"/>
        <w:right w:val="none" w:sz="0" w:space="0" w:color="auto"/>
      </w:divBdr>
    </w:div>
    <w:div w:id="1952081948">
      <w:bodyDiv w:val="1"/>
      <w:marLeft w:val="0"/>
      <w:marRight w:val="0"/>
      <w:marTop w:val="0"/>
      <w:marBottom w:val="0"/>
      <w:divBdr>
        <w:top w:val="none" w:sz="0" w:space="0" w:color="auto"/>
        <w:left w:val="none" w:sz="0" w:space="0" w:color="auto"/>
        <w:bottom w:val="none" w:sz="0" w:space="0" w:color="auto"/>
        <w:right w:val="none" w:sz="0" w:space="0" w:color="auto"/>
      </w:divBdr>
    </w:div>
    <w:div w:id="208680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s-hellas.g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itshellas2022-conference.gr/%ce%b5%ce%b3%ce%b3%cf%81%ce%b1%cf%86%ce%a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sense.iccs.gr/" TargetMode="External"/><Relationship Id="rId5" Type="http://schemas.openxmlformats.org/officeDocument/2006/relationships/footnotes" Target="footnotes.xml"/><Relationship Id="rId15" Type="http://schemas.openxmlformats.org/officeDocument/2006/relationships/hyperlink" Target="mailto:a.amditis@iccs.gr" TargetMode="External"/><Relationship Id="rId10" Type="http://schemas.openxmlformats.org/officeDocument/2006/relationships/hyperlink" Target="https://i-sense.iccs.g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tshellas2022-conference.gr/" TargetMode="External"/><Relationship Id="rId14" Type="http://schemas.openxmlformats.org/officeDocument/2006/relationships/hyperlink" Target="https://www.its-hellas.gr/e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hyperlink" Target="https://i-sense.icc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Nantia Skepetari</dc:creator>
  <cp:keywords/>
  <dc:description/>
  <cp:lastModifiedBy>jo do</cp:lastModifiedBy>
  <cp:revision>2</cp:revision>
  <dcterms:created xsi:type="dcterms:W3CDTF">2023-02-28T11:47:00Z</dcterms:created>
  <dcterms:modified xsi:type="dcterms:W3CDTF">2023-02-28T11:47:00Z</dcterms:modified>
</cp:coreProperties>
</file>