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3872" w14:textId="77777777" w:rsidR="0071528F" w:rsidRDefault="0071528F" w:rsidP="0071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l-GR"/>
        </w:rPr>
      </w:pPr>
    </w:p>
    <w:p w14:paraId="1F6B3C04" w14:textId="77777777" w:rsidR="0071528F" w:rsidRPr="00490DE2" w:rsidRDefault="0071528F" w:rsidP="0071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l-GR"/>
        </w:rPr>
      </w:pPr>
    </w:p>
    <w:p w14:paraId="6FEA2DAE" w14:textId="77777777" w:rsidR="00057E81" w:rsidRDefault="00057E81" w:rsidP="0071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l-GR"/>
        </w:rPr>
      </w:pPr>
      <w:r>
        <w:rPr>
          <w:rFonts w:eastAsia="Times New Roman" w:cstheme="minorHAnsi"/>
          <w:color w:val="202124"/>
          <w:lang w:val="el-GR"/>
        </w:rPr>
        <w:t xml:space="preserve">                                                                                                                                           </w:t>
      </w:r>
    </w:p>
    <w:p w14:paraId="05E77050" w14:textId="06F89F38" w:rsidR="00057E81" w:rsidRDefault="00057E81" w:rsidP="0071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l-GR"/>
        </w:rPr>
      </w:pPr>
      <w:r w:rsidRPr="00057E81">
        <w:rPr>
          <w:rFonts w:eastAsia="Times New Roman" w:cstheme="minorHAnsi"/>
          <w:noProof/>
          <w:color w:val="202124"/>
          <w:lang w:val="en-US"/>
        </w:rPr>
        <w:drawing>
          <wp:inline distT="0" distB="0" distL="0" distR="0" wp14:anchorId="21364E12" wp14:editId="3B5DBC9D">
            <wp:extent cx="838200" cy="838200"/>
            <wp:effectExtent l="0" t="0" r="0" b="0"/>
            <wp:docPr id="2" name="Picture 2" descr="\\LIMNOS\Dissem\ISENSE\Dissemination\Dissemination material\NTUA logo\NT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MNOS\Dissem\ISENSE\Dissemination\Dissemination material\NTUA logo\NT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924">
        <w:rPr>
          <w:rFonts w:eastAsia="Times New Roman" w:cstheme="minorHAnsi"/>
          <w:noProof/>
          <w:color w:val="202124"/>
          <w:lang w:val="en-US"/>
        </w:rPr>
        <w:drawing>
          <wp:inline distT="0" distB="0" distL="0" distR="0" wp14:anchorId="5155AFDA" wp14:editId="55B9025D">
            <wp:extent cx="1348033" cy="649655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30" b="21495"/>
                    <a:stretch/>
                  </pic:blipFill>
                  <pic:spPr bwMode="auto">
                    <a:xfrm>
                      <a:off x="0" y="0"/>
                      <a:ext cx="1421633" cy="68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EAC">
        <w:rPr>
          <w:rFonts w:eastAsia="Times New Roman" w:cstheme="minorHAnsi"/>
          <w:noProof/>
          <w:color w:val="202124"/>
          <w:lang w:val="el-GR"/>
        </w:rPr>
        <w:drawing>
          <wp:inline distT="0" distB="0" distL="0" distR="0" wp14:anchorId="0B00E2D7" wp14:editId="10CEAEE9">
            <wp:extent cx="3073138" cy="392473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742" cy="40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6988" w14:textId="77777777" w:rsidR="003156CF" w:rsidRDefault="00057E81" w:rsidP="0071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l-GR"/>
        </w:rPr>
      </w:pPr>
      <w:r>
        <w:rPr>
          <w:rFonts w:eastAsia="Times New Roman" w:cstheme="minorHAnsi"/>
          <w:color w:val="202124"/>
          <w:lang w:val="el-GR"/>
        </w:rPr>
        <w:t xml:space="preserve">                                                          </w:t>
      </w:r>
    </w:p>
    <w:p w14:paraId="0D7CF21C" w14:textId="77777777" w:rsidR="002E2924" w:rsidRDefault="002E2924" w:rsidP="002E2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202124"/>
          <w:lang w:val="el-GR"/>
        </w:rPr>
      </w:pPr>
      <w:r>
        <w:rPr>
          <w:rFonts w:eastAsia="Times New Roman" w:cstheme="minorHAnsi"/>
          <w:color w:val="202124"/>
          <w:lang w:val="el-GR"/>
        </w:rPr>
        <w:t xml:space="preserve">Δελτίο Τύπου, </w:t>
      </w:r>
    </w:p>
    <w:p w14:paraId="2D89DE1B" w14:textId="64E3B35A" w:rsidR="0071528F" w:rsidRDefault="00057E81" w:rsidP="003F2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color w:val="202124"/>
          <w:lang w:val="el-GR"/>
        </w:rPr>
      </w:pPr>
      <w:r>
        <w:rPr>
          <w:rFonts w:eastAsia="Times New Roman" w:cstheme="minorHAnsi"/>
          <w:color w:val="202124"/>
          <w:lang w:val="el-GR"/>
        </w:rPr>
        <w:t xml:space="preserve">Αθήνα, </w:t>
      </w:r>
      <w:r w:rsidR="002E2924">
        <w:rPr>
          <w:rFonts w:eastAsia="Times New Roman" w:cstheme="minorHAnsi"/>
          <w:color w:val="202124"/>
          <w:lang w:val="el-GR"/>
        </w:rPr>
        <w:t>20/07/2022</w:t>
      </w:r>
    </w:p>
    <w:p w14:paraId="2FD1DC30" w14:textId="3F202D14" w:rsidR="000E08AB" w:rsidRPr="00953B1E" w:rsidRDefault="002E2924" w:rsidP="002E2924">
      <w:pPr>
        <w:jc w:val="center"/>
        <w:rPr>
          <w:lang w:val="el-GR"/>
        </w:rPr>
      </w:pPr>
      <w:r w:rsidRPr="0071528F">
        <w:rPr>
          <w:noProof/>
          <w:lang w:val="en-US"/>
        </w:rPr>
        <w:drawing>
          <wp:inline distT="0" distB="0" distL="0" distR="0" wp14:anchorId="506E1B2D" wp14:editId="7EC6789D">
            <wp:extent cx="3007151" cy="737865"/>
            <wp:effectExtent l="0" t="0" r="3175" b="0"/>
            <wp:docPr id="1" name="Picture 1" descr="\\LIMNOS\projects\EU_PROJECTS\SAFEPASS_MG-2-2-2018 Marine Accident Response\Dissemination\Logo\SafePASS Logo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MNOS\projects\EU_PROJECTS\SAFEPASS_MG-2-2-2018 Marine Accident Response\Dissemination\Logo\SafePASS Logo - 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16" cy="75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7ED1" w14:textId="11E8B038" w:rsidR="000E08AB" w:rsidRPr="003F2624" w:rsidRDefault="000E08AB" w:rsidP="000E08AB">
      <w:pPr>
        <w:jc w:val="center"/>
        <w:rPr>
          <w:b/>
          <w:bCs/>
          <w:sz w:val="28"/>
          <w:szCs w:val="28"/>
          <w:lang w:val="el-GR"/>
        </w:rPr>
      </w:pPr>
      <w:r w:rsidRPr="003F2624">
        <w:rPr>
          <w:b/>
          <w:bCs/>
          <w:sz w:val="28"/>
          <w:szCs w:val="28"/>
          <w:lang w:val="el-GR"/>
        </w:rPr>
        <w:t>Εφαρμογές και συστήματα που αυξάνουν την ασφάλεια επιβατηγών πλοίων με την υπογραφή του ΕΜΠ</w:t>
      </w:r>
    </w:p>
    <w:p w14:paraId="5B320989" w14:textId="77777777" w:rsidR="0071528F" w:rsidRPr="003156CF" w:rsidRDefault="0071528F" w:rsidP="0071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val="el-GR"/>
        </w:rPr>
      </w:pPr>
    </w:p>
    <w:p w14:paraId="04D0FD32" w14:textId="36977DC6" w:rsidR="00A06060" w:rsidRPr="00034727" w:rsidRDefault="00011499" w:rsidP="00B02B8B">
      <w:pPr>
        <w:jc w:val="both"/>
        <w:rPr>
          <w:lang w:val="el-GR"/>
        </w:rPr>
      </w:pPr>
      <w:r w:rsidRPr="00011499">
        <w:rPr>
          <w:lang w:val="el-GR"/>
        </w:rPr>
        <w:t xml:space="preserve">Η ασφάλεια των πλοίων στη θάλασσα αποτελεί το μεγαλύτερο μέλημα στο χώρο της ναυτιλίας, και το ενδιαφέρον πολλαπλασιάζεται στην περίπτωση των επιβατηγών πλοίων όπου η βελτίωση </w:t>
      </w:r>
      <w:r w:rsidR="00CC3B23">
        <w:rPr>
          <w:lang w:val="el-GR"/>
        </w:rPr>
        <w:t>της ασφαλείας απέναντ</w:t>
      </w:r>
      <w:r w:rsidR="00B80FB3">
        <w:rPr>
          <w:lang w:val="el-GR"/>
        </w:rPr>
        <w:t>ι</w:t>
      </w:r>
      <w:r w:rsidR="00CC3B23">
        <w:rPr>
          <w:lang w:val="el-GR"/>
        </w:rPr>
        <w:t xml:space="preserve"> σε ατυχήματα και κρίσιμες συνθήκες </w:t>
      </w:r>
      <w:r w:rsidRPr="00011499">
        <w:rPr>
          <w:lang w:val="el-GR"/>
        </w:rPr>
        <w:t>αποτελεί στόχο όλων των εμπλεκόμενων στο χώρο. Ιδιαίτερα για μια χώρα όπως η Ελλάδα, με τα πολ</w:t>
      </w:r>
      <w:r w:rsidR="00B80FB3">
        <w:rPr>
          <w:lang w:val="el-GR"/>
        </w:rPr>
        <w:t>υάριθμα</w:t>
      </w:r>
      <w:r w:rsidRPr="00011499">
        <w:rPr>
          <w:lang w:val="el-GR"/>
        </w:rPr>
        <w:t xml:space="preserve"> νησιά και την αναπτυγμένη ακτοπλοΐα που μεταφέρει ετησίως</w:t>
      </w:r>
      <w:r w:rsidR="00CD289A" w:rsidRPr="00CD289A">
        <w:rPr>
          <w:lang w:val="el-GR"/>
        </w:rPr>
        <w:t xml:space="preserve"> </w:t>
      </w:r>
      <w:r w:rsidR="00CD289A">
        <w:rPr>
          <w:lang w:val="el-GR"/>
        </w:rPr>
        <w:t>περισσότερους από 70</w:t>
      </w:r>
      <w:r w:rsidRPr="00011499">
        <w:rPr>
          <w:lang w:val="el-GR"/>
        </w:rPr>
        <w:t xml:space="preserve">,000,000 επιβάτες, </w:t>
      </w:r>
      <w:r w:rsidR="0002686A">
        <w:rPr>
          <w:lang w:val="el-GR"/>
        </w:rPr>
        <w:t xml:space="preserve"> η διαρκής ενίσχυση της </w:t>
      </w:r>
      <w:r w:rsidRPr="00011499">
        <w:rPr>
          <w:lang w:val="el-GR"/>
        </w:rPr>
        <w:t>ασφάλεια</w:t>
      </w:r>
      <w:r w:rsidR="0002686A">
        <w:rPr>
          <w:lang w:val="el-GR"/>
        </w:rPr>
        <w:t>ς</w:t>
      </w:r>
      <w:r w:rsidRPr="00011499">
        <w:rPr>
          <w:lang w:val="el-GR"/>
        </w:rPr>
        <w:t xml:space="preserve"> των θαλάσσιων μεταφορών </w:t>
      </w:r>
      <w:r w:rsidR="0002686A">
        <w:rPr>
          <w:lang w:val="el-GR"/>
        </w:rPr>
        <w:t>αποτελεί πρωταρχικό στόχο</w:t>
      </w:r>
      <w:r w:rsidRPr="00011499">
        <w:rPr>
          <w:lang w:val="el-GR"/>
        </w:rPr>
        <w:t>. Μόνο τα τελευταία</w:t>
      </w:r>
      <w:r w:rsidR="00094242">
        <w:rPr>
          <w:lang w:val="el-GR"/>
        </w:rPr>
        <w:t xml:space="preserve"> 3</w:t>
      </w:r>
      <w:r w:rsidRPr="00011499">
        <w:rPr>
          <w:lang w:val="el-GR"/>
        </w:rPr>
        <w:t xml:space="preserve"> χρόνια μετρήσαμε περισσότερα από </w:t>
      </w:r>
      <w:r w:rsidR="001174D8" w:rsidRPr="001174D8">
        <w:rPr>
          <w:lang w:val="el-GR"/>
        </w:rPr>
        <w:t>10</w:t>
      </w:r>
      <w:r w:rsidRPr="00011499">
        <w:rPr>
          <w:lang w:val="el-GR"/>
        </w:rPr>
        <w:t xml:space="preserve"> ναυτικά ατυχήματα μεγάλων επιβατηγών πλοίων και τα διδάγματα είναι πολλά.</w:t>
      </w:r>
      <w:r>
        <w:rPr>
          <w:lang w:val="el-GR"/>
        </w:rPr>
        <w:t xml:space="preserve"> Αυτό όμως που αποκτά ολοένα και μεγαλύτερη σημασία είναι </w:t>
      </w:r>
      <w:r w:rsidR="00233987">
        <w:rPr>
          <w:lang w:val="el-GR"/>
        </w:rPr>
        <w:t xml:space="preserve">ο προληπτικός </w:t>
      </w:r>
      <w:r>
        <w:rPr>
          <w:lang w:val="el-GR"/>
        </w:rPr>
        <w:t xml:space="preserve">σχεδιασμός για τη βέλτιστη διαχείριση και ανταπόκριση σε κρίσιμα συμβάντα που </w:t>
      </w:r>
      <w:r w:rsidR="00233987">
        <w:rPr>
          <w:lang w:val="el-GR"/>
        </w:rPr>
        <w:t xml:space="preserve">απειλούν ανθρώπινες ζωές στη θάλασσα. </w:t>
      </w:r>
      <w:r w:rsidR="005A06C4" w:rsidRPr="00E872CC">
        <w:rPr>
          <w:rFonts w:cstheme="minorHAnsi"/>
          <w:color w:val="000000"/>
          <w:shd w:val="clear" w:color="auto" w:fill="FFFFFF"/>
          <w:lang w:val="el-GR"/>
        </w:rPr>
        <w:t>Είναι λοιπόν πιο καίρια από ποτέ</w:t>
      </w:r>
      <w:r w:rsidR="00CD289A">
        <w:rPr>
          <w:rFonts w:cstheme="minorHAnsi"/>
          <w:color w:val="000000"/>
          <w:shd w:val="clear" w:color="auto" w:fill="FFFFFF"/>
          <w:lang w:val="el-GR"/>
        </w:rPr>
        <w:t xml:space="preserve">, </w:t>
      </w:r>
      <w:r w:rsidR="00394817" w:rsidRPr="00E872CC">
        <w:rPr>
          <w:rFonts w:cstheme="minorHAnsi"/>
          <w:color w:val="000000"/>
          <w:shd w:val="clear" w:color="auto" w:fill="FFFFFF"/>
          <w:lang w:val="el-GR"/>
        </w:rPr>
        <w:t xml:space="preserve">η </w:t>
      </w:r>
      <w:r w:rsidR="003156CF" w:rsidRPr="00E872CC">
        <w:rPr>
          <w:rFonts w:cstheme="minorHAnsi"/>
          <w:color w:val="000000"/>
          <w:shd w:val="clear" w:color="auto" w:fill="FFFFFF"/>
          <w:lang w:val="el-GR"/>
        </w:rPr>
        <w:t>ανάγκη για την</w:t>
      </w:r>
      <w:r w:rsidR="00394817" w:rsidRPr="00E872CC">
        <w:rPr>
          <w:rFonts w:cstheme="minorHAnsi"/>
          <w:color w:val="000000"/>
          <w:shd w:val="clear" w:color="auto" w:fill="FFFFFF"/>
          <w:lang w:val="el-GR"/>
        </w:rPr>
        <w:t xml:space="preserve"> </w:t>
      </w:r>
      <w:r w:rsidR="003156CF" w:rsidRPr="00E872CC">
        <w:rPr>
          <w:rFonts w:cstheme="minorHAnsi"/>
          <w:color w:val="000000"/>
          <w:shd w:val="clear" w:color="auto" w:fill="FFFFFF"/>
          <w:lang w:val="el-GR"/>
        </w:rPr>
        <w:t xml:space="preserve">αύξηση της </w:t>
      </w:r>
      <w:r w:rsidR="00394817" w:rsidRPr="00E872CC">
        <w:rPr>
          <w:rFonts w:cstheme="minorHAnsi"/>
          <w:color w:val="000000"/>
          <w:shd w:val="clear" w:color="auto" w:fill="FFFFFF"/>
          <w:lang w:val="el-GR"/>
        </w:rPr>
        <w:t xml:space="preserve">ασφάλειας </w:t>
      </w:r>
      <w:r w:rsidR="00394817" w:rsidRPr="00E872CC">
        <w:rPr>
          <w:rFonts w:cstheme="minorHAnsi"/>
          <w:lang w:val="el-GR"/>
        </w:rPr>
        <w:t>των επιβατών και των πληρωμάτων σε περιπτώσεις έκτακτης ανάγκης</w:t>
      </w:r>
      <w:r w:rsidR="00B00078" w:rsidRPr="00B00078">
        <w:rPr>
          <w:rFonts w:cstheme="minorHAnsi"/>
          <w:lang w:val="el-GR"/>
        </w:rPr>
        <w:t xml:space="preserve">, </w:t>
      </w:r>
      <w:r w:rsidR="000F02B3">
        <w:rPr>
          <w:rFonts w:cstheme="minorHAnsi"/>
          <w:lang w:val="el-GR"/>
        </w:rPr>
        <w:t xml:space="preserve">και τα επιτεύγματα της έρευνας και της τεχνολογίας δείχνουν να συμβάλουν όλο και περισσότερο σε αυτό το ζητούμενο. </w:t>
      </w:r>
    </w:p>
    <w:p w14:paraId="4276018C" w14:textId="00928EAC" w:rsidR="00FF3014" w:rsidRDefault="00A06060" w:rsidP="0039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</w:pPr>
      <w:r>
        <w:rPr>
          <w:rFonts w:cstheme="minorHAnsi"/>
          <w:lang w:val="el-GR"/>
        </w:rPr>
        <w:t xml:space="preserve">Στην πρόσφατη πιλοτική επίδειξη που έλαβε χώρα </w:t>
      </w:r>
      <w:r w:rsidR="00FF3014">
        <w:rPr>
          <w:rFonts w:cstheme="minorHAnsi"/>
          <w:lang w:val="el-GR"/>
        </w:rPr>
        <w:t xml:space="preserve">σε ένα από τα </w:t>
      </w:r>
      <w:r w:rsidR="00FF3014" w:rsidRPr="00E872CC">
        <w:rPr>
          <w:rFonts w:eastAsia="Times New Roman" w:cstheme="minorHAnsi"/>
          <w:lang w:val="el-GR"/>
        </w:rPr>
        <w:t xml:space="preserve">μεγαλύτερα ναυπηγεία του κόσμου, της </w:t>
      </w:r>
      <w:proofErr w:type="spellStart"/>
      <w:r w:rsidR="00FF3014" w:rsidRPr="00785AAA">
        <w:rPr>
          <w:rFonts w:cstheme="minorHAnsi"/>
          <w:shd w:val="clear" w:color="auto" w:fill="FFFFFF"/>
        </w:rPr>
        <w:t>Chantiers</w:t>
      </w:r>
      <w:proofErr w:type="spellEnd"/>
      <w:r w:rsidR="00FF3014" w:rsidRPr="00785AAA">
        <w:rPr>
          <w:rFonts w:cstheme="minorHAnsi"/>
          <w:shd w:val="clear" w:color="auto" w:fill="FFFFFF"/>
          <w:lang w:val="el-GR"/>
        </w:rPr>
        <w:t xml:space="preserve"> </w:t>
      </w:r>
      <w:r w:rsidR="00FF3014" w:rsidRPr="00785AAA">
        <w:rPr>
          <w:rFonts w:cstheme="minorHAnsi"/>
          <w:shd w:val="clear" w:color="auto" w:fill="FFFFFF"/>
        </w:rPr>
        <w:t>De</w:t>
      </w:r>
      <w:r w:rsidR="00FF3014" w:rsidRPr="00785AAA">
        <w:rPr>
          <w:rFonts w:cstheme="minorHAnsi"/>
          <w:shd w:val="clear" w:color="auto" w:fill="FFFFFF"/>
          <w:lang w:val="el-GR"/>
        </w:rPr>
        <w:t xml:space="preserve"> </w:t>
      </w:r>
      <w:r w:rsidR="00FF3014" w:rsidRPr="00785AAA">
        <w:rPr>
          <w:rFonts w:cstheme="minorHAnsi"/>
          <w:shd w:val="clear" w:color="auto" w:fill="FFFFFF"/>
        </w:rPr>
        <w:t>L</w:t>
      </w:r>
      <w:r w:rsidR="00FF3014" w:rsidRPr="00785AAA">
        <w:rPr>
          <w:rFonts w:cstheme="minorHAnsi"/>
          <w:shd w:val="clear" w:color="auto" w:fill="FFFFFF"/>
          <w:lang w:val="el-GR"/>
        </w:rPr>
        <w:t>’</w:t>
      </w:r>
      <w:proofErr w:type="spellStart"/>
      <w:r w:rsidR="00FF3014" w:rsidRPr="00785AAA">
        <w:rPr>
          <w:rFonts w:cstheme="minorHAnsi"/>
          <w:shd w:val="clear" w:color="auto" w:fill="FFFFFF"/>
        </w:rPr>
        <w:t>Atlantique</w:t>
      </w:r>
      <w:proofErr w:type="spellEnd"/>
      <w:r w:rsidR="00FF3014" w:rsidRPr="00E872CC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, στο </w:t>
      </w:r>
      <w:r w:rsidR="00FF3014" w:rsidRPr="00E872CC">
        <w:rPr>
          <w:rFonts w:cstheme="minorHAnsi"/>
        </w:rPr>
        <w:t>Saint</w:t>
      </w:r>
      <w:r w:rsidR="00FF3014" w:rsidRPr="00E872CC">
        <w:rPr>
          <w:rFonts w:cstheme="minorHAnsi"/>
          <w:lang w:val="el-GR"/>
        </w:rPr>
        <w:t xml:space="preserve"> </w:t>
      </w:r>
      <w:r w:rsidR="00FF3014" w:rsidRPr="00E872CC">
        <w:rPr>
          <w:rFonts w:cstheme="minorHAnsi"/>
        </w:rPr>
        <w:t>Nazaire</w:t>
      </w:r>
      <w:r w:rsidR="00FF3014" w:rsidRPr="00E872CC">
        <w:rPr>
          <w:rFonts w:cstheme="minorHAnsi"/>
          <w:lang w:val="el-GR"/>
        </w:rPr>
        <w:t xml:space="preserve"> στη</w:t>
      </w:r>
      <w:r w:rsidR="00FF3014" w:rsidRPr="00E872CC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 Γαλλία</w:t>
      </w:r>
      <w:r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>, παρακολουθήσαμε</w:t>
      </w:r>
      <w:r w:rsidR="00FF3014" w:rsidRPr="00E872CC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 </w:t>
      </w:r>
      <w:r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>π</w:t>
      </w:r>
      <w:r w:rsidR="00FF3014" w:rsidRPr="00E872CC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έντε εξαιρετικά περίπλοκα σενάρια εκκένωσης </w:t>
      </w:r>
      <w:r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του </w:t>
      </w:r>
      <w:r w:rsidR="00FF3014" w:rsidRPr="00E872CC">
        <w:rPr>
          <w:rFonts w:eastAsia="Times New Roman" w:cstheme="minorHAnsi"/>
          <w:lang w:val="el-GR"/>
        </w:rPr>
        <w:t>κρουαζιερόπλοιο</w:t>
      </w:r>
      <w:r>
        <w:rPr>
          <w:rFonts w:eastAsia="Times New Roman" w:cstheme="minorHAnsi"/>
          <w:lang w:val="el-GR"/>
        </w:rPr>
        <w:t>υ</w:t>
      </w:r>
      <w:r w:rsidR="00FF3014" w:rsidRPr="00E872CC">
        <w:rPr>
          <w:rFonts w:eastAsia="Times New Roman" w:cstheme="minorHAnsi"/>
          <w:lang w:val="el-GR"/>
        </w:rPr>
        <w:t xml:space="preserve"> «</w:t>
      </w:r>
      <w:r w:rsidR="00FF3014" w:rsidRPr="00E872CC">
        <w:rPr>
          <w:rFonts w:eastAsia="Times New Roman" w:cstheme="minorHAnsi"/>
          <w:lang w:val="en-US"/>
        </w:rPr>
        <w:t>Celebrity</w:t>
      </w:r>
      <w:r w:rsidR="00FF3014" w:rsidRPr="00E872CC">
        <w:rPr>
          <w:rFonts w:eastAsia="Times New Roman" w:cstheme="minorHAnsi"/>
          <w:lang w:val="el-GR"/>
        </w:rPr>
        <w:t xml:space="preserve"> </w:t>
      </w:r>
      <w:r w:rsidR="00FF3014" w:rsidRPr="00E872CC">
        <w:rPr>
          <w:rFonts w:eastAsia="Times New Roman" w:cstheme="minorHAnsi"/>
          <w:lang w:val="en-US"/>
        </w:rPr>
        <w:t>Beyond</w:t>
      </w:r>
      <w:r w:rsidR="00FF3014" w:rsidRPr="00E872CC">
        <w:rPr>
          <w:rFonts w:eastAsia="Times New Roman" w:cstheme="minorHAnsi"/>
          <w:lang w:val="el-GR"/>
        </w:rPr>
        <w:t xml:space="preserve">» </w:t>
      </w:r>
      <w:r>
        <w:rPr>
          <w:rFonts w:eastAsia="Times New Roman" w:cstheme="minorHAnsi"/>
          <w:lang w:val="el-GR"/>
        </w:rPr>
        <w:t>-</w:t>
      </w:r>
      <w:r w:rsidR="00FF3014" w:rsidRPr="00E872CC">
        <w:rPr>
          <w:rFonts w:eastAsia="Times New Roman" w:cstheme="minorHAnsi"/>
          <w:lang w:val="el-GR"/>
        </w:rPr>
        <w:t>του κολοσσού στον τομέα της κρουαζιέρας,</w:t>
      </w:r>
      <w:r w:rsidR="00FF3014" w:rsidRPr="00785AAA">
        <w:rPr>
          <w:rFonts w:eastAsia="Times New Roman" w:cstheme="minorHAnsi"/>
          <w:lang w:val="el-GR"/>
        </w:rPr>
        <w:t xml:space="preserve"> </w:t>
      </w:r>
      <w:r w:rsidR="00FF3014" w:rsidRPr="00785AAA">
        <w:rPr>
          <w:rFonts w:cstheme="minorHAnsi"/>
          <w:shd w:val="clear" w:color="auto" w:fill="FFFFFF"/>
        </w:rPr>
        <w:t>Royal</w:t>
      </w:r>
      <w:r w:rsidR="00FF3014" w:rsidRPr="00785AAA">
        <w:rPr>
          <w:rFonts w:cstheme="minorHAnsi"/>
          <w:shd w:val="clear" w:color="auto" w:fill="FFFFFF"/>
          <w:lang w:val="el-GR"/>
        </w:rPr>
        <w:t xml:space="preserve"> </w:t>
      </w:r>
      <w:r w:rsidR="00FF3014" w:rsidRPr="00785AAA">
        <w:rPr>
          <w:rFonts w:cstheme="minorHAnsi"/>
          <w:shd w:val="clear" w:color="auto" w:fill="FFFFFF"/>
        </w:rPr>
        <w:t>Caribbean</w:t>
      </w:r>
      <w:r w:rsidR="00FF3014" w:rsidRPr="00785AAA">
        <w:rPr>
          <w:rFonts w:cstheme="minorHAnsi"/>
          <w:shd w:val="clear" w:color="auto" w:fill="FFFFFF"/>
          <w:lang w:val="el-GR"/>
        </w:rPr>
        <w:t xml:space="preserve"> </w:t>
      </w:r>
      <w:r w:rsidR="00FF3014" w:rsidRPr="00785AAA">
        <w:rPr>
          <w:rFonts w:cstheme="minorHAnsi"/>
          <w:shd w:val="clear" w:color="auto" w:fill="FFFFFF"/>
        </w:rPr>
        <w:t>Group</w:t>
      </w:r>
      <w:r>
        <w:rPr>
          <w:rStyle w:val="Hyperlink"/>
          <w:rFonts w:cstheme="minorHAnsi"/>
          <w:color w:val="auto"/>
          <w:shd w:val="clear" w:color="auto" w:fill="FFFFFF"/>
          <w:lang w:val="el-GR"/>
        </w:rPr>
        <w:t>-</w:t>
      </w:r>
      <w:r w:rsidR="00412958">
        <w:rPr>
          <w:rStyle w:val="Hyperlink"/>
          <w:rFonts w:cstheme="minorHAnsi"/>
          <w:color w:val="auto"/>
          <w:shd w:val="clear" w:color="auto" w:fill="FFFFFF"/>
          <w:lang w:val="el-GR"/>
        </w:rPr>
        <w:t xml:space="preserve"> </w:t>
      </w:r>
      <w:r w:rsidR="00FF3014" w:rsidRPr="00E872CC">
        <w:rPr>
          <w:rFonts w:eastAsia="Times New Roman" w:cstheme="minorHAnsi"/>
          <w:lang w:val="el-GR"/>
        </w:rPr>
        <w:t xml:space="preserve">σε διάφορους χώρους και μέρη του πλοίου </w:t>
      </w:r>
      <w:r w:rsidR="00FF3014" w:rsidRPr="00E872CC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>με τη συμμετοχή πλήθους εθελοντών, προσωπικού ασφαλείας του ναυπηγείου και του πλοίου καθώς και των τεχνικών εταίρων του έργου.</w:t>
      </w:r>
    </w:p>
    <w:p w14:paraId="450CED7E" w14:textId="1BFFC508" w:rsidR="00FF3014" w:rsidRDefault="00FF3014" w:rsidP="0039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</w:pPr>
    </w:p>
    <w:p w14:paraId="49B20557" w14:textId="03B42053" w:rsidR="00A06060" w:rsidRDefault="00FF3014" w:rsidP="00A06060">
      <w:pPr>
        <w:jc w:val="both"/>
        <w:rPr>
          <w:lang w:val="el-GR"/>
        </w:rPr>
      </w:pPr>
      <w:r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Τα σενάρια αυτά αναπτύχθηκαν μετά από </w:t>
      </w:r>
      <w:r w:rsidR="0071528F" w:rsidRPr="00E872CC">
        <w:rPr>
          <w:rFonts w:eastAsia="Times New Roman" w:cstheme="minorHAnsi"/>
          <w:lang w:val="el-GR"/>
        </w:rPr>
        <w:t>δύο χρόνια έρευνας και δοκιμών</w:t>
      </w:r>
      <w:r w:rsidR="00A06060">
        <w:rPr>
          <w:rFonts w:eastAsia="Times New Roman" w:cstheme="minorHAnsi"/>
          <w:lang w:val="el-GR"/>
        </w:rPr>
        <w:t xml:space="preserve"> στο πλαίσιο του </w:t>
      </w:r>
      <w:r w:rsidR="00436D15">
        <w:rPr>
          <w:rFonts w:eastAsia="Times New Roman" w:cstheme="minorHAnsi"/>
          <w:lang w:val="el-GR"/>
        </w:rPr>
        <w:t>ευρωπαϊκού</w:t>
      </w:r>
      <w:r w:rsidR="00A06060">
        <w:rPr>
          <w:rFonts w:eastAsia="Times New Roman" w:cstheme="minorHAnsi"/>
          <w:lang w:val="el-GR"/>
        </w:rPr>
        <w:t xml:space="preserve"> έργου </w:t>
      </w:r>
      <w:proofErr w:type="spellStart"/>
      <w:r w:rsidR="00A06060" w:rsidRPr="00E872CC">
        <w:rPr>
          <w:rFonts w:eastAsia="Times New Roman" w:cstheme="minorHAnsi"/>
          <w:lang w:val="el-GR"/>
        </w:rPr>
        <w:t>SafePASS</w:t>
      </w:r>
      <w:proofErr w:type="spellEnd"/>
      <w:r w:rsidR="00A06060">
        <w:rPr>
          <w:rFonts w:eastAsia="Times New Roman" w:cstheme="minorHAnsi"/>
          <w:lang w:val="el-GR"/>
        </w:rPr>
        <w:t xml:space="preserve"> </w:t>
      </w:r>
      <w:r w:rsidR="00A06060" w:rsidRPr="00FF3014">
        <w:rPr>
          <w:lang w:val="el-GR"/>
        </w:rPr>
        <w:t>που</w:t>
      </w:r>
      <w:r w:rsidR="00436D15">
        <w:rPr>
          <w:lang w:val="el-GR"/>
        </w:rPr>
        <w:t xml:space="preserve"> συμμετέχει και η ελληνική πλευρά</w:t>
      </w:r>
      <w:r w:rsidR="00412958">
        <w:rPr>
          <w:lang w:val="el-GR"/>
        </w:rPr>
        <w:t xml:space="preserve"> </w:t>
      </w:r>
      <w:r w:rsidR="00D53142">
        <w:rPr>
          <w:lang w:val="el-GR"/>
        </w:rPr>
        <w:t xml:space="preserve">σε ρόλο συντονιστή </w:t>
      </w:r>
      <w:r w:rsidR="00412958">
        <w:rPr>
          <w:lang w:val="el-GR"/>
        </w:rPr>
        <w:t>με δύο ερευνητικές ομάδες</w:t>
      </w:r>
      <w:r w:rsidR="00D53142">
        <w:rPr>
          <w:lang w:val="el-GR"/>
        </w:rPr>
        <w:t xml:space="preserve"> του </w:t>
      </w:r>
      <w:r w:rsidR="00D53142" w:rsidRPr="00D53142">
        <w:rPr>
          <w:lang w:val="el-GR"/>
        </w:rPr>
        <w:t>Εθνικ</w:t>
      </w:r>
      <w:r w:rsidR="00D53142">
        <w:rPr>
          <w:lang w:val="el-GR"/>
        </w:rPr>
        <w:t>ού</w:t>
      </w:r>
      <w:r w:rsidR="00D53142" w:rsidRPr="00D53142">
        <w:rPr>
          <w:lang w:val="el-GR"/>
        </w:rPr>
        <w:t xml:space="preserve"> </w:t>
      </w:r>
      <w:r w:rsidR="00094242" w:rsidRPr="00D53142">
        <w:rPr>
          <w:lang w:val="el-GR"/>
        </w:rPr>
        <w:t>Μετσ</w:t>
      </w:r>
      <w:r w:rsidR="00094242">
        <w:rPr>
          <w:lang w:val="el-GR"/>
        </w:rPr>
        <w:t>ό</w:t>
      </w:r>
      <w:r w:rsidR="00094242" w:rsidRPr="00D53142">
        <w:rPr>
          <w:lang w:val="el-GR"/>
        </w:rPr>
        <w:t>βιο</w:t>
      </w:r>
      <w:r w:rsidR="00094242">
        <w:rPr>
          <w:lang w:val="el-GR"/>
        </w:rPr>
        <w:t>υ</w:t>
      </w:r>
      <w:r w:rsidR="00D53142" w:rsidRPr="00D53142">
        <w:rPr>
          <w:lang w:val="el-GR"/>
        </w:rPr>
        <w:t xml:space="preserve"> Πολυτεχνείο</w:t>
      </w:r>
      <w:r w:rsidR="00D53142">
        <w:rPr>
          <w:lang w:val="el-GR"/>
        </w:rPr>
        <w:t>υ</w:t>
      </w:r>
      <w:r w:rsidR="00412958">
        <w:rPr>
          <w:lang w:val="el-GR"/>
        </w:rPr>
        <w:t>,</w:t>
      </w:r>
      <w:r w:rsidR="00412958" w:rsidRPr="007A32E7">
        <w:rPr>
          <w:lang w:val="el-GR"/>
        </w:rPr>
        <w:t xml:space="preserve"> </w:t>
      </w:r>
      <w:r w:rsidR="00412958">
        <w:rPr>
          <w:lang w:val="el-GR"/>
        </w:rPr>
        <w:t xml:space="preserve">το </w:t>
      </w:r>
      <w:hyperlink r:id="rId12" w:history="1">
        <w:proofErr w:type="spellStart"/>
        <w:r w:rsidR="00412958" w:rsidRPr="001707E4">
          <w:rPr>
            <w:rStyle w:val="Hyperlink"/>
            <w:lang w:val="en-US"/>
          </w:rPr>
          <w:t>ISenseGroup</w:t>
        </w:r>
        <w:proofErr w:type="spellEnd"/>
      </w:hyperlink>
      <w:r w:rsidR="00412958" w:rsidRPr="001707E4">
        <w:rPr>
          <w:lang w:val="el-GR"/>
        </w:rPr>
        <w:t xml:space="preserve"> </w:t>
      </w:r>
      <w:r w:rsidR="00412958" w:rsidRPr="001707E4">
        <w:rPr>
          <w:rFonts w:cstheme="minorHAnsi"/>
          <w:lang w:val="el-GR"/>
        </w:rPr>
        <w:t xml:space="preserve">και </w:t>
      </w:r>
      <w:r w:rsidR="00412958">
        <w:rPr>
          <w:rFonts w:cstheme="minorHAnsi"/>
          <w:lang w:val="el-GR"/>
        </w:rPr>
        <w:t xml:space="preserve">το </w:t>
      </w:r>
      <w:r w:rsidR="0002686A">
        <w:rPr>
          <w:rFonts w:cstheme="minorHAnsi"/>
          <w:lang w:val="el-GR"/>
        </w:rPr>
        <w:t>Εργαστήριο Θαλασσίων Μεταφορών (</w:t>
      </w:r>
      <w:r w:rsidR="00412958" w:rsidRPr="001707E4">
        <w:rPr>
          <w:rFonts w:cstheme="minorHAnsi"/>
        </w:rPr>
        <w:t>Laboratory</w:t>
      </w:r>
      <w:r w:rsidR="00412958" w:rsidRPr="001707E4">
        <w:rPr>
          <w:rFonts w:cstheme="minorHAnsi"/>
          <w:lang w:val="el-GR"/>
        </w:rPr>
        <w:t xml:space="preserve"> </w:t>
      </w:r>
      <w:r w:rsidR="00412958" w:rsidRPr="001707E4">
        <w:rPr>
          <w:rFonts w:cstheme="minorHAnsi"/>
        </w:rPr>
        <w:t>for</w:t>
      </w:r>
      <w:r w:rsidR="00412958" w:rsidRPr="001707E4">
        <w:rPr>
          <w:rFonts w:cstheme="minorHAnsi"/>
          <w:lang w:val="el-GR"/>
        </w:rPr>
        <w:t xml:space="preserve"> </w:t>
      </w:r>
      <w:r w:rsidR="00412958" w:rsidRPr="001707E4">
        <w:rPr>
          <w:rFonts w:cstheme="minorHAnsi"/>
        </w:rPr>
        <w:t>Maritime</w:t>
      </w:r>
      <w:r w:rsidR="00412958" w:rsidRPr="001707E4">
        <w:rPr>
          <w:rFonts w:cstheme="minorHAnsi"/>
          <w:lang w:val="el-GR"/>
        </w:rPr>
        <w:t xml:space="preserve"> </w:t>
      </w:r>
      <w:r w:rsidR="00412958" w:rsidRPr="001707E4">
        <w:rPr>
          <w:rFonts w:cstheme="minorHAnsi"/>
        </w:rPr>
        <w:t>Transport</w:t>
      </w:r>
      <w:r w:rsidR="00412958" w:rsidRPr="001707E4">
        <w:rPr>
          <w:rFonts w:cstheme="minorHAnsi"/>
          <w:lang w:val="el-GR"/>
        </w:rPr>
        <w:t xml:space="preserve"> </w:t>
      </w:r>
      <w:r w:rsidR="0002686A">
        <w:rPr>
          <w:rFonts w:cstheme="minorHAnsi"/>
          <w:lang w:val="el-GR"/>
        </w:rPr>
        <w:t xml:space="preserve">- </w:t>
      </w:r>
      <w:hyperlink r:id="rId13" w:history="1">
        <w:r w:rsidR="00412958" w:rsidRPr="001707E4">
          <w:rPr>
            <w:rStyle w:val="Hyperlink"/>
            <w:rFonts w:cstheme="minorHAnsi"/>
            <w:lang w:val="en-US"/>
          </w:rPr>
          <w:t>LMT</w:t>
        </w:r>
      </w:hyperlink>
      <w:r w:rsidR="00034727">
        <w:rPr>
          <w:rStyle w:val="Hyperlink"/>
          <w:rFonts w:cstheme="minorHAnsi"/>
          <w:lang w:val="el-GR"/>
        </w:rPr>
        <w:t>)</w:t>
      </w:r>
      <w:r w:rsidR="00412958">
        <w:rPr>
          <w:rFonts w:cstheme="minorHAnsi"/>
          <w:lang w:val="el-GR"/>
        </w:rPr>
        <w:t xml:space="preserve">. </w:t>
      </w:r>
      <w:r w:rsidR="00436D15">
        <w:rPr>
          <w:lang w:val="el-GR"/>
        </w:rPr>
        <w:t xml:space="preserve">Το έργο έχει θέσει στόχο την ανάπτυξη ενός ολοκληρωμένου συστήματος που θα ενημερώνει το πλήρωμα και τους επιβάτες </w:t>
      </w:r>
      <w:r w:rsidR="00436D15">
        <w:rPr>
          <w:lang w:val="el-GR"/>
        </w:rPr>
        <w:lastRenderedPageBreak/>
        <w:t>για τις βέλτιστες λύσεις εκκένωσης</w:t>
      </w:r>
      <w:r w:rsidR="00436D15" w:rsidRPr="00E872CC">
        <w:rPr>
          <w:lang w:val="el-GR"/>
        </w:rPr>
        <w:t>,</w:t>
      </w:r>
      <w:r w:rsidR="00436D15">
        <w:rPr>
          <w:lang w:val="el-GR"/>
        </w:rPr>
        <w:t xml:space="preserve"> συνδυάζοντας προηγμένα</w:t>
      </w:r>
      <w:r w:rsidR="00436D15" w:rsidRPr="00E872CC">
        <w:rPr>
          <w:lang w:val="el-GR"/>
        </w:rPr>
        <w:t xml:space="preserve"> </w:t>
      </w:r>
      <w:r w:rsidR="00436D15">
        <w:rPr>
          <w:lang w:val="el-GR"/>
        </w:rPr>
        <w:t>και εύχρηστα</w:t>
      </w:r>
      <w:r w:rsidR="00436D15" w:rsidRPr="00E872CC">
        <w:rPr>
          <w:lang w:val="el-GR"/>
        </w:rPr>
        <w:t xml:space="preserve"> σωστικά </w:t>
      </w:r>
      <w:r w:rsidR="00436D15">
        <w:rPr>
          <w:lang w:val="el-GR"/>
        </w:rPr>
        <w:t xml:space="preserve">μέσα όπως επίσης και δυναμικά μοντέλα υπολογισμού </w:t>
      </w:r>
      <w:r w:rsidR="00840B6C">
        <w:rPr>
          <w:lang w:val="el-GR"/>
        </w:rPr>
        <w:t>διακινδύνευσης</w:t>
      </w:r>
      <w:r w:rsidR="00436D15">
        <w:rPr>
          <w:lang w:val="el-GR"/>
        </w:rPr>
        <w:t xml:space="preserve"> και κίνησης επιβατών, με αποτέλεσμα τη σημαντική μείωση του συνολικού</w:t>
      </w:r>
      <w:r w:rsidR="00840B6C">
        <w:rPr>
          <w:lang w:val="el-GR"/>
        </w:rPr>
        <w:t xml:space="preserve"> απαιτούμενου</w:t>
      </w:r>
      <w:r w:rsidR="00436D15">
        <w:rPr>
          <w:lang w:val="el-GR"/>
        </w:rPr>
        <w:t xml:space="preserve"> χρόνου </w:t>
      </w:r>
      <w:r w:rsidR="00002CEA">
        <w:rPr>
          <w:lang w:val="el-GR"/>
        </w:rPr>
        <w:t xml:space="preserve">εγκατάλειψης </w:t>
      </w:r>
      <w:r w:rsidR="008C72C1">
        <w:rPr>
          <w:lang w:val="el-GR"/>
        </w:rPr>
        <w:t xml:space="preserve">του </w:t>
      </w:r>
      <w:r w:rsidR="00002CEA">
        <w:rPr>
          <w:lang w:val="el-GR"/>
        </w:rPr>
        <w:t>κρουαζιερόπλοιου</w:t>
      </w:r>
      <w:r w:rsidR="00436D15">
        <w:rPr>
          <w:lang w:val="el-GR"/>
        </w:rPr>
        <w:t xml:space="preserve"> και την</w:t>
      </w:r>
      <w:r w:rsidR="008C72C1">
        <w:rPr>
          <w:lang w:val="el-GR"/>
        </w:rPr>
        <w:t xml:space="preserve"> ταυτόχρονη</w:t>
      </w:r>
      <w:r w:rsidR="00436D15">
        <w:rPr>
          <w:lang w:val="el-GR"/>
        </w:rPr>
        <w:t xml:space="preserve"> αύξηση της ασφάλειας. </w:t>
      </w:r>
      <w:r w:rsidR="00412958" w:rsidRPr="00AC3980">
        <w:rPr>
          <w:rFonts w:eastAsia="Calibri" w:cstheme="minorHAnsi"/>
          <w:color w:val="000000"/>
          <w:sz w:val="21"/>
          <w:szCs w:val="21"/>
          <w:lang w:val="el-GR"/>
        </w:rPr>
        <w:t>Υλοποιείται από μια κοινοπραξία 1</w:t>
      </w:r>
      <w:r w:rsidR="00412958" w:rsidRPr="00BD1839">
        <w:rPr>
          <w:rFonts w:eastAsia="Calibri" w:cstheme="minorHAnsi"/>
          <w:color w:val="000000"/>
          <w:sz w:val="21"/>
          <w:szCs w:val="21"/>
          <w:lang w:val="el-GR"/>
        </w:rPr>
        <w:t>5</w:t>
      </w:r>
      <w:r w:rsidR="00412958" w:rsidRPr="00AC3980">
        <w:rPr>
          <w:rFonts w:eastAsia="Calibri" w:cstheme="minorHAnsi"/>
          <w:color w:val="000000"/>
          <w:sz w:val="21"/>
          <w:szCs w:val="21"/>
          <w:lang w:val="el-GR"/>
        </w:rPr>
        <w:t xml:space="preserve"> εταίρων</w:t>
      </w:r>
      <w:r w:rsidR="00412958" w:rsidRPr="00BD1839">
        <w:rPr>
          <w:rFonts w:eastAsia="Calibri" w:cstheme="minorHAnsi"/>
          <w:color w:val="000000"/>
          <w:sz w:val="21"/>
          <w:szCs w:val="21"/>
          <w:lang w:val="el-GR"/>
        </w:rPr>
        <w:t>,</w:t>
      </w:r>
      <w:r w:rsidR="002E2924" w:rsidRPr="002E2924">
        <w:rPr>
          <w:rFonts w:eastAsia="Calibri" w:cstheme="minorHAnsi"/>
          <w:color w:val="000000"/>
          <w:sz w:val="21"/>
          <w:szCs w:val="21"/>
          <w:lang w:val="el-GR"/>
        </w:rPr>
        <w:t xml:space="preserve"> </w:t>
      </w:r>
      <w:r w:rsidR="00412958" w:rsidRPr="00AC3980">
        <w:rPr>
          <w:rFonts w:eastAsia="Calibri" w:cstheme="minorHAnsi"/>
          <w:color w:val="000000"/>
          <w:sz w:val="21"/>
          <w:szCs w:val="21"/>
          <w:lang w:val="el-GR"/>
        </w:rPr>
        <w:t>η οποία αποτελείται από</w:t>
      </w:r>
      <w:r w:rsidR="00412958" w:rsidRPr="00BD1839">
        <w:rPr>
          <w:lang w:val="el-GR"/>
        </w:rPr>
        <w:t xml:space="preserve"> </w:t>
      </w:r>
      <w:r w:rsidR="00D53142">
        <w:rPr>
          <w:lang w:val="el-GR"/>
        </w:rPr>
        <w:t>ακαδημαϊκά</w:t>
      </w:r>
      <w:r w:rsidR="00412958">
        <w:rPr>
          <w:lang w:val="el-GR"/>
        </w:rPr>
        <w:t xml:space="preserve"> ιδρύματα</w:t>
      </w:r>
      <w:r w:rsidR="00412958" w:rsidRPr="00BD1839">
        <w:rPr>
          <w:lang w:val="el-GR"/>
        </w:rPr>
        <w:t>, νηογν</w:t>
      </w:r>
      <w:r w:rsidR="00412958">
        <w:rPr>
          <w:lang w:val="el-GR"/>
        </w:rPr>
        <w:t>ώ</w:t>
      </w:r>
      <w:r w:rsidR="00412958" w:rsidRPr="00BD1839">
        <w:rPr>
          <w:lang w:val="el-GR"/>
        </w:rPr>
        <w:t xml:space="preserve">μονες, </w:t>
      </w:r>
      <w:r w:rsidR="00412958">
        <w:rPr>
          <w:lang w:val="el-GR"/>
        </w:rPr>
        <w:t>καινοτό</w:t>
      </w:r>
      <w:r w:rsidR="00412958" w:rsidRPr="00BD1839">
        <w:rPr>
          <w:lang w:val="el-GR"/>
        </w:rPr>
        <w:t>μες μικρομε</w:t>
      </w:r>
      <w:r w:rsidR="00412958">
        <w:rPr>
          <w:lang w:val="el-GR"/>
        </w:rPr>
        <w:t>σαίες επιχειρήσεις</w:t>
      </w:r>
      <w:r w:rsidR="00412958" w:rsidRPr="00BD1839">
        <w:rPr>
          <w:lang w:val="el-GR"/>
        </w:rPr>
        <w:t xml:space="preserve">, </w:t>
      </w:r>
      <w:r w:rsidR="00412958">
        <w:rPr>
          <w:lang w:val="el-GR"/>
        </w:rPr>
        <w:t>ναυπηγεία</w:t>
      </w:r>
      <w:r w:rsidR="00412958" w:rsidRPr="00BD1839">
        <w:rPr>
          <w:lang w:val="el-GR"/>
        </w:rPr>
        <w:t xml:space="preserve">, </w:t>
      </w:r>
      <w:r w:rsidR="00412958">
        <w:rPr>
          <w:lang w:val="el-GR"/>
        </w:rPr>
        <w:t>κατασκευαστές σωστικών μέσων και κρουαζιερό</w:t>
      </w:r>
      <w:r w:rsidR="00412958" w:rsidRPr="00BD1839">
        <w:rPr>
          <w:lang w:val="el-GR"/>
        </w:rPr>
        <w:t>πλοιων</w:t>
      </w:r>
      <w:r w:rsidR="00D53142">
        <w:rPr>
          <w:lang w:val="el-GR"/>
        </w:rPr>
        <w:t xml:space="preserve">, ανά την Ευρώπη. </w:t>
      </w:r>
    </w:p>
    <w:p w14:paraId="6556DEFD" w14:textId="7DEA7AF1" w:rsidR="00094242" w:rsidRDefault="00002CEA" w:rsidP="00A06060">
      <w:pPr>
        <w:jc w:val="both"/>
        <w:rPr>
          <w:lang w:val="el-GR"/>
        </w:rPr>
      </w:pPr>
      <w:r>
        <w:rPr>
          <w:lang w:val="el-GR"/>
        </w:rPr>
        <w:t>Σ</w:t>
      </w:r>
      <w:r w:rsidR="00436D15">
        <w:rPr>
          <w:lang w:val="el-GR"/>
        </w:rPr>
        <w:t>την πιλοτική επίδειξη που έλαβε χώρα στο κρουαζερόπλοιο</w:t>
      </w:r>
      <w:r w:rsidR="001C21C3">
        <w:rPr>
          <w:lang w:val="el-GR"/>
        </w:rPr>
        <w:t>, δοκιμάστηκαν με επιτυχία 5 σενάρια εκκένωσης του πλοίου – υπό συνθήκες πυρκαγιάς, πλημμύρας, υπό διαφορετικές καιρικές συνθήκες και σε διαφορετικές  γεωγραφικές θέσεις. Σε κάθε σενάριο ακολουθήθηκαν μια σειρά από διαφορετικά βήματα: εντοπισμός και εκτίμηση κινδύνου, ενεργοποίηση γενικού συναγερμού, συγκέντρωση επιβατών, προετοιμασία ανταπόκριση</w:t>
      </w:r>
      <w:r w:rsidR="002B7F5C">
        <w:rPr>
          <w:lang w:val="el-GR"/>
        </w:rPr>
        <w:t>ς</w:t>
      </w:r>
      <w:r w:rsidR="001C21C3">
        <w:rPr>
          <w:lang w:val="el-GR"/>
        </w:rPr>
        <w:t xml:space="preserve"> του πληρώματος κ.α</w:t>
      </w:r>
      <w:r w:rsidR="002B7F5C">
        <w:rPr>
          <w:lang w:val="el-GR"/>
        </w:rPr>
        <w:t>. Κατά τη διάρκεια της επίδειξης, οι παρευρισκόμενοι εθελοντές που πήραν μέρος είχαν στην διάθεση τους μια σειρά από καινοτόμες λύσεις που αναπτύχθηκαν στο πλαίσιο του έργου S</w:t>
      </w:r>
      <w:proofErr w:type="spellStart"/>
      <w:r w:rsidR="002E2924">
        <w:rPr>
          <w:lang w:val="en-US"/>
        </w:rPr>
        <w:t>afe</w:t>
      </w:r>
      <w:r w:rsidR="002B7F5C">
        <w:rPr>
          <w:lang w:val="en-US"/>
        </w:rPr>
        <w:t>PASS</w:t>
      </w:r>
      <w:proofErr w:type="spellEnd"/>
      <w:r w:rsidR="002B7F5C" w:rsidRPr="008B0FFC">
        <w:rPr>
          <w:lang w:val="el-GR"/>
        </w:rPr>
        <w:t xml:space="preserve"> </w:t>
      </w:r>
      <w:r w:rsidR="002B7F5C">
        <w:rPr>
          <w:lang w:val="el-GR"/>
        </w:rPr>
        <w:t>τις οποίες δοκίμασαν σε πραγματικό χρόνο με επιτυχία.</w:t>
      </w:r>
    </w:p>
    <w:p w14:paraId="7174EAA9" w14:textId="277B7E11" w:rsidR="001174D8" w:rsidRDefault="00094242" w:rsidP="008A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l-GR"/>
        </w:rPr>
      </w:pPr>
      <w:r>
        <w:rPr>
          <w:lang w:val="el-GR"/>
        </w:rPr>
        <w:t>Κατά την επίδειξη εντυπωσίασαν</w:t>
      </w:r>
      <w:r w:rsidR="009B0AC3">
        <w:rPr>
          <w:lang w:val="el-GR"/>
        </w:rPr>
        <w:t xml:space="preserve"> </w:t>
      </w:r>
      <w:r w:rsidR="004750FB" w:rsidRPr="001174D8">
        <w:rPr>
          <w:color w:val="000000" w:themeColor="text1"/>
          <w:lang w:val="el-GR"/>
        </w:rPr>
        <w:t xml:space="preserve">οι έξυπνες λύσεις για </w:t>
      </w:r>
      <w:r w:rsidR="001F649A" w:rsidRPr="001174D8">
        <w:rPr>
          <w:color w:val="000000" w:themeColor="text1"/>
          <w:lang w:val="el-GR"/>
        </w:rPr>
        <w:t>επιβάτες και πλήρωμα</w:t>
      </w:r>
      <w:r w:rsidR="004750FB" w:rsidRPr="001174D8">
        <w:rPr>
          <w:color w:val="000000" w:themeColor="text1"/>
          <w:lang w:val="el-GR"/>
        </w:rPr>
        <w:t xml:space="preserve"> </w:t>
      </w:r>
      <w:r w:rsidR="004C6051" w:rsidRPr="001174D8">
        <w:rPr>
          <w:color w:val="000000" w:themeColor="text1"/>
          <w:lang w:val="el-GR"/>
        </w:rPr>
        <w:t xml:space="preserve">όπως </w:t>
      </w:r>
      <w:r w:rsidRPr="001174D8">
        <w:rPr>
          <w:color w:val="000000" w:themeColor="text1"/>
          <w:lang w:val="el-GR"/>
        </w:rPr>
        <w:t xml:space="preserve"> </w:t>
      </w:r>
      <w:r w:rsidR="00076BA2" w:rsidRPr="001174D8">
        <w:rPr>
          <w:color w:val="000000" w:themeColor="text1"/>
          <w:lang w:val="el-GR"/>
        </w:rPr>
        <w:t xml:space="preserve">τα dynamic exit </w:t>
      </w:r>
      <w:r w:rsidR="005F41C6" w:rsidRPr="001174D8">
        <w:rPr>
          <w:color w:val="000000" w:themeColor="text1"/>
          <w:lang w:val="el-GR"/>
        </w:rPr>
        <w:t>signs ανανεώνοντας δυναμικά την σήμανση των εξόδων διαφυγής,</w:t>
      </w:r>
      <w:r w:rsidR="00076BA2" w:rsidRPr="001174D8">
        <w:rPr>
          <w:color w:val="000000" w:themeColor="text1"/>
          <w:lang w:val="el-GR"/>
        </w:rPr>
        <w:t xml:space="preserve"> οι</w:t>
      </w:r>
      <w:r w:rsidR="00E273C8" w:rsidRPr="001174D8">
        <w:rPr>
          <w:color w:val="000000" w:themeColor="text1"/>
          <w:lang w:val="el-GR"/>
        </w:rPr>
        <w:t xml:space="preserve"> </w:t>
      </w:r>
      <w:r w:rsidR="00255A19" w:rsidRPr="001174D8">
        <w:rPr>
          <w:color w:val="000000" w:themeColor="text1"/>
          <w:lang w:val="el-GR"/>
        </w:rPr>
        <w:t>εφαρμογές</w:t>
      </w:r>
      <w:r w:rsidR="00E273C8" w:rsidRPr="001174D8">
        <w:rPr>
          <w:color w:val="000000" w:themeColor="text1"/>
          <w:lang w:val="el-GR"/>
        </w:rPr>
        <w:t xml:space="preserve"> </w:t>
      </w:r>
      <w:r w:rsidR="00C127B3" w:rsidRPr="001174D8">
        <w:rPr>
          <w:color w:val="000000" w:themeColor="text1"/>
          <w:lang w:val="el-GR"/>
        </w:rPr>
        <w:t>κινητών smartphone</w:t>
      </w:r>
      <w:r w:rsidR="00255A19" w:rsidRPr="001174D8">
        <w:rPr>
          <w:color w:val="000000" w:themeColor="text1"/>
          <w:lang w:val="el-GR"/>
        </w:rPr>
        <w:t xml:space="preserve">, </w:t>
      </w:r>
      <w:r>
        <w:rPr>
          <w:lang w:val="el-GR"/>
        </w:rPr>
        <w:t xml:space="preserve">τα «έξυπνα σωσίβια» και τα </w:t>
      </w:r>
      <w:r w:rsidRPr="00F34C5C">
        <w:rPr>
          <w:rFonts w:eastAsia="Times New Roman" w:cstheme="minorHAnsi"/>
          <w:lang w:val="en-US"/>
        </w:rPr>
        <w:t>w</w:t>
      </w:r>
      <w:r w:rsidRPr="00F34C5C">
        <w:rPr>
          <w:rFonts w:eastAsia="Times New Roman" w:cstheme="minorHAnsi"/>
          <w:lang w:val="el-GR"/>
        </w:rPr>
        <w:t>ristbands</w:t>
      </w:r>
      <w:r>
        <w:rPr>
          <w:rFonts w:eastAsia="Times New Roman" w:cstheme="minorHAnsi"/>
          <w:lang w:val="el-GR"/>
        </w:rPr>
        <w:t xml:space="preserve"> που </w:t>
      </w:r>
      <w:r w:rsidR="001174D8">
        <w:rPr>
          <w:rFonts w:eastAsia="Times New Roman" w:cstheme="minorHAnsi"/>
          <w:lang w:val="el-GR"/>
        </w:rPr>
        <w:t>παρέχουν</w:t>
      </w:r>
      <w:r>
        <w:rPr>
          <w:rFonts w:eastAsia="Times New Roman" w:cstheme="minorHAnsi"/>
          <w:lang w:val="el-GR"/>
        </w:rPr>
        <w:t xml:space="preserve"> </w:t>
      </w:r>
      <w:r w:rsidRPr="00F34C5C">
        <w:rPr>
          <w:rFonts w:eastAsia="Times New Roman" w:cstheme="minorHAnsi"/>
          <w:lang w:val="el-GR"/>
        </w:rPr>
        <w:t>πληροφορίες</w:t>
      </w:r>
      <w:r>
        <w:rPr>
          <w:rFonts w:eastAsia="Times New Roman" w:cstheme="minorHAnsi"/>
          <w:lang w:val="el-GR"/>
        </w:rPr>
        <w:t xml:space="preserve"> σε πραγματικό χρόνο για την </w:t>
      </w:r>
      <w:r w:rsidRPr="00F34C5C">
        <w:rPr>
          <w:rFonts w:eastAsia="Times New Roman" w:cstheme="minorHAnsi"/>
          <w:lang w:val="el-GR"/>
        </w:rPr>
        <w:t xml:space="preserve">τοποθεσία των </w:t>
      </w:r>
      <w:r w:rsidR="00C127B3">
        <w:rPr>
          <w:rFonts w:eastAsia="Times New Roman" w:cstheme="minorHAnsi"/>
          <w:lang w:val="el-GR"/>
        </w:rPr>
        <w:t>επιβατών,</w:t>
      </w:r>
      <w:r w:rsidRPr="00F34C5C">
        <w:rPr>
          <w:rFonts w:eastAsia="Times New Roman" w:cstheme="minorHAnsi"/>
          <w:lang w:val="el-GR"/>
        </w:rPr>
        <w:t xml:space="preserve"> τις ζωτικές </w:t>
      </w:r>
      <w:r w:rsidR="00D03F21">
        <w:rPr>
          <w:rFonts w:eastAsia="Times New Roman" w:cstheme="minorHAnsi"/>
          <w:lang w:val="el-GR"/>
        </w:rPr>
        <w:t xml:space="preserve">τους </w:t>
      </w:r>
      <w:r w:rsidRPr="00F34C5C">
        <w:rPr>
          <w:rFonts w:eastAsia="Times New Roman" w:cstheme="minorHAnsi"/>
          <w:lang w:val="el-GR"/>
        </w:rPr>
        <w:t>ενδείξεις</w:t>
      </w:r>
      <w:r w:rsidR="002C1910">
        <w:rPr>
          <w:rFonts w:eastAsia="Times New Roman" w:cstheme="minorHAnsi"/>
          <w:lang w:val="el-GR"/>
        </w:rPr>
        <w:t xml:space="preserve">, αλλά και </w:t>
      </w:r>
      <w:r w:rsidRPr="00F34C5C">
        <w:rPr>
          <w:rFonts w:eastAsia="Times New Roman" w:cstheme="minorHAnsi"/>
          <w:lang w:val="el-GR"/>
        </w:rPr>
        <w:t>προσωποποιημένη πλοήγηση στις ενδεδειγμένες και ασφαλείς εξόδους διαφυγής και σταθμούς συγκέντρωσης (</w:t>
      </w:r>
      <w:r w:rsidRPr="001174D8">
        <w:rPr>
          <w:rFonts w:eastAsia="Times New Roman" w:cstheme="minorHAnsi"/>
          <w:color w:val="000000" w:themeColor="text1"/>
          <w:lang w:val="de-DE"/>
        </w:rPr>
        <w:t>m</w:t>
      </w:r>
      <w:r w:rsidR="004C6051" w:rsidRPr="001174D8">
        <w:rPr>
          <w:rFonts w:eastAsia="Times New Roman" w:cstheme="minorHAnsi"/>
          <w:color w:val="000000" w:themeColor="text1"/>
          <w:lang w:val="el-GR"/>
        </w:rPr>
        <w:t>u</w:t>
      </w:r>
      <w:r w:rsidRPr="001174D8">
        <w:rPr>
          <w:rFonts w:eastAsia="Times New Roman" w:cstheme="minorHAnsi"/>
          <w:color w:val="000000" w:themeColor="text1"/>
          <w:lang w:val="de-DE"/>
        </w:rPr>
        <w:t>ster</w:t>
      </w:r>
      <w:r w:rsidRPr="001174D8">
        <w:rPr>
          <w:rFonts w:eastAsia="Times New Roman" w:cstheme="minorHAnsi"/>
          <w:color w:val="000000" w:themeColor="text1"/>
          <w:lang w:val="el-GR"/>
        </w:rPr>
        <w:t xml:space="preserve"> </w:t>
      </w:r>
      <w:r w:rsidRPr="00F34C5C">
        <w:rPr>
          <w:rFonts w:eastAsia="Times New Roman" w:cstheme="minorHAnsi"/>
          <w:lang w:val="de-DE"/>
        </w:rPr>
        <w:t>stations</w:t>
      </w:r>
      <w:r w:rsidRPr="00F34C5C">
        <w:rPr>
          <w:rFonts w:eastAsia="Times New Roman" w:cstheme="minorHAnsi"/>
          <w:lang w:val="el-GR"/>
        </w:rPr>
        <w:t>)</w:t>
      </w:r>
      <w:r w:rsidR="004D4325">
        <w:rPr>
          <w:rFonts w:eastAsia="Times New Roman" w:cstheme="minorHAnsi"/>
          <w:lang w:val="el-GR"/>
        </w:rPr>
        <w:t xml:space="preserve">. </w:t>
      </w:r>
      <w:r w:rsidR="002257E2" w:rsidRPr="001174D8">
        <w:rPr>
          <w:rFonts w:eastAsia="Times New Roman" w:cstheme="minorHAnsi"/>
          <w:color w:val="000000" w:themeColor="text1"/>
          <w:lang w:val="el-GR"/>
        </w:rPr>
        <w:t>Όλες οι πληροφορίες συγκεντρώνονται στο</w:t>
      </w:r>
      <w:r w:rsidR="002C1910" w:rsidRPr="001174D8">
        <w:rPr>
          <w:rFonts w:eastAsia="Times New Roman" w:cstheme="minorHAnsi"/>
          <w:color w:val="000000" w:themeColor="text1"/>
          <w:lang w:val="el-GR"/>
        </w:rPr>
        <w:t xml:space="preserve"> </w:t>
      </w:r>
      <w:r w:rsidR="002C1910" w:rsidRPr="00F34C5C">
        <w:rPr>
          <w:rFonts w:eastAsia="Times New Roman" w:cstheme="minorHAnsi"/>
          <w:lang w:val="el-GR"/>
        </w:rPr>
        <w:t xml:space="preserve">Common </w:t>
      </w:r>
      <w:proofErr w:type="spellStart"/>
      <w:r w:rsidR="002C1910" w:rsidRPr="00F34C5C">
        <w:rPr>
          <w:rFonts w:eastAsia="Times New Roman" w:cstheme="minorHAnsi"/>
          <w:lang w:val="el-GR"/>
        </w:rPr>
        <w:t>Operational</w:t>
      </w:r>
      <w:proofErr w:type="spellEnd"/>
      <w:r w:rsidR="002C1910" w:rsidRPr="00F34C5C">
        <w:rPr>
          <w:rFonts w:eastAsia="Times New Roman" w:cstheme="minorHAnsi"/>
          <w:lang w:val="el-GR"/>
        </w:rPr>
        <w:t xml:space="preserve"> Picture</w:t>
      </w:r>
      <w:r w:rsidR="002C1910">
        <w:rPr>
          <w:rFonts w:eastAsia="Times New Roman" w:cstheme="minorHAnsi"/>
          <w:lang w:val="el-GR"/>
        </w:rPr>
        <w:t xml:space="preserve">- </w:t>
      </w:r>
      <w:r w:rsidR="005729A3">
        <w:rPr>
          <w:rFonts w:eastAsia="Times New Roman" w:cstheme="minorHAnsi"/>
          <w:lang w:val="el-GR"/>
        </w:rPr>
        <w:t xml:space="preserve">και </w:t>
      </w:r>
      <w:r w:rsidR="002C1910">
        <w:rPr>
          <w:rFonts w:eastAsia="Times New Roman" w:cstheme="minorHAnsi"/>
          <w:lang w:val="el-GR"/>
        </w:rPr>
        <w:t xml:space="preserve">μπορούν να </w:t>
      </w:r>
      <w:r w:rsidR="004D4325">
        <w:rPr>
          <w:rFonts w:eastAsia="Times New Roman" w:cstheme="minorHAnsi"/>
          <w:lang w:val="el-GR"/>
        </w:rPr>
        <w:t xml:space="preserve">μας </w:t>
      </w:r>
      <w:r w:rsidR="002C1910">
        <w:rPr>
          <w:rFonts w:eastAsia="Times New Roman" w:cstheme="minorHAnsi"/>
          <w:lang w:val="el-GR"/>
        </w:rPr>
        <w:t xml:space="preserve">δίνουν </w:t>
      </w:r>
      <w:r w:rsidR="006B699F">
        <w:rPr>
          <w:rFonts w:eastAsia="Times New Roman" w:cstheme="minorHAnsi"/>
          <w:lang w:val="el-GR"/>
        </w:rPr>
        <w:t>δυναμικά</w:t>
      </w:r>
      <w:r w:rsidR="004D4325">
        <w:rPr>
          <w:rFonts w:eastAsia="Times New Roman" w:cstheme="minorHAnsi"/>
          <w:lang w:val="el-GR"/>
        </w:rPr>
        <w:t xml:space="preserve"> ενδείξεις για τις διαθέσιμες εξόδους διαφυγής </w:t>
      </w:r>
      <w:r w:rsidR="002C1910">
        <w:rPr>
          <w:rFonts w:eastAsia="Times New Roman" w:cstheme="minorHAnsi"/>
          <w:lang w:val="el-GR"/>
        </w:rPr>
        <w:t xml:space="preserve">καθώς και </w:t>
      </w:r>
      <w:r w:rsidR="004D4325">
        <w:rPr>
          <w:rFonts w:eastAsia="Times New Roman" w:cstheme="minorHAnsi"/>
          <w:lang w:val="el-GR"/>
        </w:rPr>
        <w:t>λεπτομερείς πληροφορίες</w:t>
      </w:r>
      <w:r w:rsidR="002C1910">
        <w:rPr>
          <w:rFonts w:eastAsia="Times New Roman" w:cstheme="minorHAnsi"/>
          <w:lang w:val="el-GR"/>
        </w:rPr>
        <w:t xml:space="preserve"> ανά πάσα στιγμή</w:t>
      </w:r>
      <w:r w:rsidR="004D4325">
        <w:rPr>
          <w:rFonts w:eastAsia="Times New Roman" w:cstheme="minorHAnsi"/>
          <w:lang w:val="el-GR"/>
        </w:rPr>
        <w:t xml:space="preserve"> σχετικά με την </w:t>
      </w:r>
      <w:r w:rsidR="002C1910">
        <w:rPr>
          <w:rFonts w:eastAsia="Times New Roman" w:cstheme="minorHAnsi"/>
          <w:lang w:val="el-GR"/>
        </w:rPr>
        <w:t xml:space="preserve">εξέλιξη του κάθε κρίσιμου συμβάντος, </w:t>
      </w:r>
      <w:r w:rsidR="004D4325">
        <w:rPr>
          <w:rFonts w:eastAsia="Times New Roman" w:cstheme="minorHAnsi"/>
          <w:lang w:val="el-GR"/>
        </w:rPr>
        <w:t>προτεινόμενες διαδρομές ασφαλούς και γρήγορης εκκένωσης</w:t>
      </w:r>
      <w:r w:rsidR="002C1910">
        <w:rPr>
          <w:rFonts w:eastAsia="Times New Roman" w:cstheme="minorHAnsi"/>
          <w:lang w:val="el-GR"/>
        </w:rPr>
        <w:t xml:space="preserve"> κ.α. </w:t>
      </w:r>
      <w:r w:rsidR="00001E05">
        <w:rPr>
          <w:rFonts w:eastAsia="Times New Roman" w:cstheme="minorHAnsi"/>
          <w:lang w:val="el-GR"/>
        </w:rPr>
        <w:t xml:space="preserve">Ταυτόχρονα, γνωρίσαμε μια σειρά από εφαρμογές επαυξημένης πραγματικότητας που παρέχουν προηγμένες οπτικοποιημένες πληροφορίες στο πλήρωμα </w:t>
      </w:r>
      <w:r w:rsidR="00001E05" w:rsidRPr="00F34C5C">
        <w:rPr>
          <w:rFonts w:eastAsia="Times New Roman" w:cstheme="minorHAnsi"/>
          <w:color w:val="202124"/>
          <w:lang w:val="el-GR"/>
        </w:rPr>
        <w:t>είτε για την αντιμετώπιση κρίσιμων συμβάντων είτε για την εκπαίδευση τους στην χρήση του σωστικού εξοπλισμού</w:t>
      </w:r>
      <w:r w:rsidR="00001E05">
        <w:rPr>
          <w:rFonts w:eastAsia="Times New Roman" w:cstheme="minorHAnsi"/>
          <w:color w:val="202124"/>
          <w:lang w:val="el-GR"/>
        </w:rPr>
        <w:t xml:space="preserve">. </w:t>
      </w:r>
    </w:p>
    <w:p w14:paraId="2074886C" w14:textId="77777777" w:rsidR="001174D8" w:rsidRDefault="001174D8" w:rsidP="008A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l-GR"/>
        </w:rPr>
      </w:pPr>
    </w:p>
    <w:p w14:paraId="70FCB486" w14:textId="733B1045" w:rsidR="00AF7B30" w:rsidRDefault="008A2F01" w:rsidP="008A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l-GR"/>
        </w:rPr>
      </w:pPr>
      <w:r w:rsidRPr="001174D8">
        <w:rPr>
          <w:rFonts w:eastAsia="Times New Roman" w:cstheme="minorHAnsi"/>
          <w:color w:val="000000" w:themeColor="text1"/>
          <w:lang w:val="el-GR"/>
        </w:rPr>
        <w:t xml:space="preserve">«Όλες αυτές οι εφαρμογές </w:t>
      </w:r>
      <w:r w:rsidRPr="001174D8">
        <w:rPr>
          <w:rFonts w:ascii="Calibri" w:eastAsia="Times New Roman" w:hAnsi="Calibri" w:cs="Calibri"/>
          <w:color w:val="000000" w:themeColor="text1"/>
          <w:lang w:val="el-GR"/>
        </w:rPr>
        <w:t xml:space="preserve">δοκιμάστηκαν με επιτυχία αποδεικνύοντας ότι τα συστήματα του </w:t>
      </w:r>
      <w:r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de-DE"/>
        </w:rPr>
        <w:t>SafePASS</w:t>
      </w:r>
      <w:r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κατάφεραν να </w:t>
      </w:r>
      <w:r w:rsidR="005729A3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βελτιώσουν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5729A3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σημαντικά </w:t>
      </w:r>
      <w:r w:rsidR="00A263AF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την </w:t>
      </w:r>
      <w:r w:rsidR="00822168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επίγνωση </w:t>
      </w:r>
      <w:r w:rsidR="001B5558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και επιτήρηση </w:t>
      </w:r>
      <w:r w:rsidR="00FC3DDE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κρίσιμων συμβάντων,</w:t>
      </w:r>
      <w:r w:rsidR="00822168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τον χρόνο </w:t>
      </w:r>
      <w:r w:rsidR="008F0DB2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απόκρισης</w:t>
      </w:r>
      <w:r w:rsidR="00FC3DDE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του πληρώματος και επιβατών,</w:t>
      </w:r>
      <w:r w:rsidR="008F0DB2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και εν τέλ</w:t>
      </w:r>
      <w:r w:rsidR="00B80FB3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ει</w:t>
      </w:r>
      <w:r w:rsidR="008F0DB2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0F7E89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τη μείωση </w:t>
      </w:r>
      <w:r w:rsidR="00822168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το</w:t>
      </w:r>
      <w:r w:rsidR="000F7E89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υ συνολικού</w:t>
      </w:r>
      <w:r w:rsidR="008F0DB2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χρόνο</w:t>
      </w:r>
      <w:r w:rsidR="000F7E89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υ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CD289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εγκατάλειψης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του </w:t>
      </w:r>
      <w:r w:rsidR="00002CE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κρουαζιερόπλοιου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υπό ακραία συμβάντα</w:t>
      </w:r>
      <w:r w:rsidR="008F514B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. Όλες αυτές οι τεχνολογίες σε </w:t>
      </w:r>
      <w:r w:rsidR="003B19F4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συνδυασμό</w:t>
      </w:r>
      <w:r w:rsidR="008F514B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με </w:t>
      </w:r>
      <w:r w:rsidR="00E81A05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τ</w:t>
      </w:r>
      <w:r w:rsidR="006D4AC8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ον </w:t>
      </w:r>
      <w:r w:rsidR="00E81A05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καινοτόμο σχεδιασμό νέων </w:t>
      </w:r>
      <w:r w:rsidR="003B19F4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σωσίβιων</w:t>
      </w:r>
      <w:r w:rsidR="00E81A05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λέμβων</w:t>
      </w:r>
      <w:r w:rsidR="006D4AC8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, </w:t>
      </w:r>
      <w:r w:rsidR="00304AE4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και το </w:t>
      </w:r>
      <w:r w:rsidR="00840B6C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δυναμικό </w:t>
      </w:r>
      <w:r w:rsidR="00956AC0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μοντέλο </w:t>
      </w:r>
      <w:r w:rsidR="00002CE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υπολογισμού και αξιολόγησης </w:t>
      </w:r>
      <w:r w:rsidR="00956AC0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840B6C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ρίσκου</w:t>
      </w:r>
      <w:r w:rsidR="00EB127B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proofErr w:type="spellStart"/>
      <w:r w:rsidR="00CB65C7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SafePASS</w:t>
      </w:r>
      <w:proofErr w:type="spellEnd"/>
      <w:r w:rsidR="006D4AC8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CB65C7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μπορούν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να βελτιώσουν τις διαδικασίες </w:t>
      </w:r>
      <w:r w:rsidR="00CB65C7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εκκένωσης μεγάλων επιβατηγών πλοίων 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με στόχο </w:t>
      </w:r>
      <w:r w:rsidR="00002CE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την προστασία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002CE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της 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ανθρώπιν</w:t>
      </w:r>
      <w:r w:rsidR="00002CE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ης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ζω</w:t>
      </w:r>
      <w:r w:rsidR="00002CE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ής</w:t>
      </w:r>
      <w:r w:rsidR="00DA5F57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. </w:t>
      </w:r>
      <w:r w:rsidR="00002CEA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Το σύνολο των προτεινόμενων λύσεων</w:t>
      </w:r>
      <w:r w:rsidR="00DA5F57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θα προσφέρουν τη βάση για προτάσεις </w:t>
      </w:r>
      <w:r w:rsidR="00FD2174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αναθεώρησης</w:t>
      </w:r>
      <w:r w:rsidR="00DA5F57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των </w:t>
      </w:r>
      <w:r w:rsidR="00FD2174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διεθνών κανονισμών </w:t>
      </w:r>
      <w:r w:rsidR="00DA5F57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ασφαλείας</w:t>
      </w:r>
      <w:r w:rsidR="00FD2174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στην ναυτιλία και μας μεταφέρουν σε μια νέα εποχή όπου οι έξυπνες τεχνολογίες μπορούν να εγγυηθούν αυξημένη ασφάλεια για τις θαλάσσιες μεταφορές</w:t>
      </w:r>
      <w:r w:rsidR="00987CE1" w:rsidRPr="001174D8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>»</w:t>
      </w:r>
      <w:r w:rsidR="00371701" w:rsidRPr="007E355B">
        <w:rPr>
          <w:rStyle w:val="Hyperlink"/>
          <w:rFonts w:cstheme="minorHAnsi"/>
          <w:color w:val="000000" w:themeColor="text1"/>
          <w:u w:val="none"/>
          <w:shd w:val="clear" w:color="auto" w:fill="FFFFFF"/>
          <w:lang w:val="el-GR"/>
        </w:rPr>
        <w:t xml:space="preserve"> </w:t>
      </w:r>
      <w:r w:rsidR="00371701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δηλώνει ο </w:t>
      </w:r>
      <w:r w:rsidR="00CC3B23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Λάζαρος </w:t>
      </w:r>
      <w:r w:rsidR="00CC3B23" w:rsidRPr="007E355B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>Καραγιαννίδης</w:t>
      </w:r>
      <w:r w:rsidR="007E355B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>,</w:t>
      </w:r>
      <w:r w:rsidR="00CC3B23" w:rsidRPr="007E355B">
        <w:rPr>
          <w:rStyle w:val="Hyperlink"/>
          <w:rFonts w:cstheme="minorHAnsi"/>
          <w:color w:val="auto"/>
          <w:u w:val="none"/>
          <w:shd w:val="clear" w:color="auto" w:fill="FFFFFF"/>
          <w:lang w:val="el-GR"/>
        </w:rPr>
        <w:t xml:space="preserve"> </w:t>
      </w:r>
      <w:r w:rsidR="00371701" w:rsidRPr="007E355B">
        <w:rPr>
          <w:rFonts w:eastAsia="Times New Roman" w:cstheme="minorHAnsi"/>
          <w:color w:val="202124"/>
          <w:lang w:val="el-GR"/>
        </w:rPr>
        <w:t>ερευνητής στην ομάδα Ι-</w:t>
      </w:r>
      <w:r w:rsidR="00371701" w:rsidRPr="007E355B">
        <w:rPr>
          <w:rFonts w:eastAsia="Times New Roman" w:cstheme="minorHAnsi"/>
          <w:color w:val="202124"/>
          <w:lang w:val="en-US"/>
        </w:rPr>
        <w:t>SENSE</w:t>
      </w:r>
      <w:r w:rsidR="00371701" w:rsidRPr="007E355B">
        <w:rPr>
          <w:rFonts w:eastAsia="Times New Roman" w:cstheme="minorHAnsi"/>
          <w:color w:val="202124"/>
          <w:lang w:val="el-GR"/>
        </w:rPr>
        <w:t xml:space="preserve"> </w:t>
      </w:r>
      <w:r w:rsidR="007E355B">
        <w:rPr>
          <w:rFonts w:eastAsia="Times New Roman" w:cstheme="minorHAnsi"/>
          <w:color w:val="202124"/>
          <w:lang w:val="en-US"/>
        </w:rPr>
        <w:t>G</w:t>
      </w:r>
      <w:r w:rsidR="00371701" w:rsidRPr="007E355B">
        <w:rPr>
          <w:rFonts w:eastAsia="Times New Roman" w:cstheme="minorHAnsi"/>
          <w:color w:val="202124"/>
          <w:lang w:val="en-US"/>
        </w:rPr>
        <w:t>roup</w:t>
      </w:r>
      <w:r w:rsidR="00371701" w:rsidRPr="007E355B">
        <w:rPr>
          <w:rFonts w:eastAsia="Times New Roman" w:cstheme="minorHAnsi"/>
          <w:color w:val="202124"/>
          <w:lang w:val="el-GR"/>
        </w:rPr>
        <w:t xml:space="preserve"> του ΕΠΙΣΕΥ/ΕΜΠ</w:t>
      </w:r>
      <w:r w:rsidR="00371701">
        <w:rPr>
          <w:rFonts w:eastAsia="Times New Roman" w:cstheme="minorHAnsi"/>
          <w:color w:val="202124"/>
          <w:lang w:val="el-GR"/>
        </w:rPr>
        <w:t xml:space="preserve"> που έχει συντονιστικό ρόλο στο φιλόδοξο έργο. </w:t>
      </w:r>
      <w:r w:rsidR="00FD2174">
        <w:rPr>
          <w:rFonts w:eastAsia="Times New Roman" w:cstheme="minorHAnsi"/>
          <w:color w:val="202124"/>
          <w:lang w:val="el-GR"/>
        </w:rPr>
        <w:t>Ταυτόχρονα</w:t>
      </w:r>
      <w:r w:rsidR="00FD2174" w:rsidRPr="00FD2174">
        <w:rPr>
          <w:rFonts w:eastAsia="Times New Roman" w:cstheme="minorHAnsi"/>
          <w:color w:val="202124"/>
          <w:lang w:val="el-GR"/>
        </w:rPr>
        <w:t xml:space="preserve">, </w:t>
      </w:r>
      <w:r w:rsidR="00FD2174">
        <w:rPr>
          <w:rFonts w:eastAsia="Times New Roman" w:cstheme="minorHAnsi"/>
          <w:color w:val="202124"/>
          <w:lang w:val="el-GR"/>
        </w:rPr>
        <w:t xml:space="preserve">το έργο αναδεικνύει τη σημασία </w:t>
      </w:r>
      <w:r w:rsidR="00F61EA3" w:rsidRPr="00F61EA3">
        <w:rPr>
          <w:rFonts w:eastAsia="Times New Roman" w:cstheme="minorHAnsi"/>
          <w:color w:val="202124"/>
          <w:lang w:val="el-GR"/>
        </w:rPr>
        <w:t>π</w:t>
      </w:r>
      <w:r w:rsidR="00F61EA3">
        <w:rPr>
          <w:rFonts w:eastAsia="Times New Roman" w:cstheme="minorHAnsi"/>
          <w:color w:val="202124"/>
          <w:lang w:val="el-GR"/>
        </w:rPr>
        <w:t xml:space="preserve">ου έχει μια διεθνή προσέγγιση με συνεργατικούς όρους σε θέματα </w:t>
      </w:r>
      <w:r w:rsidR="00AF7B30">
        <w:rPr>
          <w:rFonts w:eastAsia="Times New Roman" w:cstheme="minorHAnsi"/>
          <w:color w:val="202124"/>
          <w:lang w:val="el-GR"/>
        </w:rPr>
        <w:t>ναυτική</w:t>
      </w:r>
      <w:r w:rsidR="00F61EA3">
        <w:rPr>
          <w:rFonts w:eastAsia="Times New Roman" w:cstheme="minorHAnsi"/>
          <w:color w:val="202124"/>
          <w:lang w:val="el-GR"/>
        </w:rPr>
        <w:t>ς</w:t>
      </w:r>
      <w:r w:rsidR="00AF7B30">
        <w:rPr>
          <w:rFonts w:eastAsia="Times New Roman" w:cstheme="minorHAnsi"/>
          <w:color w:val="202124"/>
          <w:lang w:val="el-GR"/>
        </w:rPr>
        <w:t xml:space="preserve"> ασφάλεια</w:t>
      </w:r>
      <w:r w:rsidR="00F61EA3">
        <w:rPr>
          <w:rFonts w:eastAsia="Times New Roman" w:cstheme="minorHAnsi"/>
          <w:color w:val="202124"/>
          <w:lang w:val="el-GR"/>
        </w:rPr>
        <w:t>ς</w:t>
      </w:r>
      <w:r w:rsidR="00AF7B30">
        <w:rPr>
          <w:rFonts w:eastAsia="Times New Roman" w:cstheme="minorHAnsi"/>
          <w:color w:val="202124"/>
          <w:lang w:val="el-GR"/>
        </w:rPr>
        <w:t xml:space="preserve">. </w:t>
      </w:r>
    </w:p>
    <w:p w14:paraId="6E425845" w14:textId="77777777" w:rsidR="00AF7B30" w:rsidRDefault="00AF7B30" w:rsidP="008A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l-GR"/>
        </w:rPr>
      </w:pPr>
    </w:p>
    <w:p w14:paraId="33B1411C" w14:textId="7D3B3EC3" w:rsidR="00F80282" w:rsidRPr="003F2624" w:rsidRDefault="00AF7B30" w:rsidP="003F2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el-GR"/>
        </w:rPr>
      </w:pPr>
      <w:r>
        <w:rPr>
          <w:rFonts w:eastAsia="Times New Roman" w:cstheme="minorHAnsi"/>
          <w:color w:val="202124"/>
          <w:lang w:val="el-GR"/>
        </w:rPr>
        <w:t xml:space="preserve">Περισσότερα για το </w:t>
      </w:r>
      <w:proofErr w:type="spellStart"/>
      <w:r>
        <w:rPr>
          <w:rFonts w:eastAsia="Times New Roman" w:cstheme="minorHAnsi"/>
          <w:color w:val="202124"/>
          <w:lang w:val="en-US"/>
        </w:rPr>
        <w:t>S</w:t>
      </w:r>
      <w:r w:rsidR="002E2924">
        <w:rPr>
          <w:rFonts w:eastAsia="Times New Roman" w:cstheme="minorHAnsi"/>
          <w:color w:val="202124"/>
          <w:lang w:val="en-US"/>
        </w:rPr>
        <w:t>afe</w:t>
      </w:r>
      <w:r>
        <w:rPr>
          <w:rFonts w:eastAsia="Times New Roman" w:cstheme="minorHAnsi"/>
          <w:color w:val="202124"/>
          <w:lang w:val="en-US"/>
        </w:rPr>
        <w:t>PASS</w:t>
      </w:r>
      <w:proofErr w:type="spellEnd"/>
      <w:r w:rsidRPr="00AF7B30">
        <w:rPr>
          <w:rFonts w:eastAsia="Times New Roman" w:cstheme="minorHAnsi"/>
          <w:color w:val="202124"/>
          <w:lang w:val="el-GR"/>
        </w:rPr>
        <w:t xml:space="preserve"> </w:t>
      </w:r>
      <w:r>
        <w:rPr>
          <w:rFonts w:eastAsia="Times New Roman" w:cstheme="minorHAnsi"/>
          <w:color w:val="202124"/>
          <w:lang w:val="el-GR"/>
        </w:rPr>
        <w:t>στον επίσημο δικτυακό τόπο του έργου (</w:t>
      </w:r>
      <w:r w:rsidRPr="00AF7B30">
        <w:rPr>
          <w:rFonts w:eastAsia="Times New Roman" w:cstheme="minorHAnsi"/>
          <w:color w:val="202124"/>
          <w:lang w:val="el-GR"/>
        </w:rPr>
        <w:t>http://www.safepass-project.eu/</w:t>
      </w:r>
      <w:r>
        <w:rPr>
          <w:rFonts w:eastAsia="Times New Roman" w:cstheme="minorHAnsi"/>
          <w:color w:val="202124"/>
          <w:lang w:val="el-GR"/>
        </w:rPr>
        <w:t xml:space="preserve">) και στο αναλυτικό </w:t>
      </w:r>
      <w:r>
        <w:rPr>
          <w:rFonts w:eastAsia="Times New Roman" w:cstheme="minorHAnsi"/>
          <w:color w:val="202124"/>
          <w:lang w:val="en-US"/>
        </w:rPr>
        <w:t>video</w:t>
      </w:r>
      <w:r w:rsidRPr="00AF7B30">
        <w:rPr>
          <w:rFonts w:eastAsia="Times New Roman" w:cstheme="minorHAnsi"/>
          <w:color w:val="202124"/>
          <w:lang w:val="el-GR"/>
        </w:rPr>
        <w:t xml:space="preserve"> </w:t>
      </w:r>
      <w:r>
        <w:rPr>
          <w:rFonts w:eastAsia="Times New Roman" w:cstheme="minorHAnsi"/>
          <w:color w:val="202124"/>
          <w:lang w:val="el-GR"/>
        </w:rPr>
        <w:t>που θα βρείτε</w:t>
      </w:r>
      <w:r w:rsidR="00953B1E">
        <w:rPr>
          <w:rFonts w:eastAsia="Times New Roman" w:cstheme="minorHAnsi"/>
          <w:color w:val="202124"/>
          <w:lang w:val="el-GR"/>
        </w:rPr>
        <w:t xml:space="preserve"> </w:t>
      </w:r>
      <w:hyperlink r:id="rId14" w:history="1">
        <w:r w:rsidRPr="00490DE2">
          <w:rPr>
            <w:rStyle w:val="Hyperlink"/>
            <w:rFonts w:eastAsia="Times New Roman" w:cstheme="minorHAnsi"/>
            <w:lang w:val="el-GR"/>
          </w:rPr>
          <w:t>εδώ.</w:t>
        </w:r>
      </w:hyperlink>
      <w:r>
        <w:rPr>
          <w:rFonts w:eastAsia="Times New Roman" w:cstheme="minorHAnsi"/>
          <w:color w:val="202124"/>
          <w:lang w:val="el-GR"/>
        </w:rPr>
        <w:t xml:space="preserve"> </w:t>
      </w:r>
    </w:p>
    <w:p w14:paraId="321B9A53" w14:textId="01DAFC17" w:rsidR="00724FC4" w:rsidRPr="00AF7B30" w:rsidRDefault="000A5A78" w:rsidP="00736D14">
      <w:pPr>
        <w:pStyle w:val="HTMLPreformatted"/>
        <w:jc w:val="both"/>
        <w:rPr>
          <w:rFonts w:ascii="Calibri" w:eastAsia="Times New Roman" w:hAnsi="Calibri" w:cs="Calibri"/>
          <w:sz w:val="22"/>
          <w:szCs w:val="22"/>
          <w:lang w:val="el-GR"/>
        </w:rPr>
      </w:pPr>
      <w:r>
        <w:rPr>
          <w:rFonts w:ascii="Myriad Pro" w:hAnsi="Myriad Pro" w:cs="Calibri"/>
          <w:b/>
          <w:bCs/>
          <w:i/>
          <w:i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9B618" wp14:editId="4C5F1A4B">
                <wp:simplePos x="0" y="0"/>
                <wp:positionH relativeFrom="column">
                  <wp:posOffset>-114300</wp:posOffset>
                </wp:positionH>
                <wp:positionV relativeFrom="paragraph">
                  <wp:posOffset>120015</wp:posOffset>
                </wp:positionV>
                <wp:extent cx="5581650" cy="19050"/>
                <wp:effectExtent l="28575" t="35560" r="28575" b="3111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190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8F9CA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C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9pt;margin-top:9.45pt;width:439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" strokecolor="#8f9caa" strokeweight="4.5pt">
                <v:shadow color="#868686"/>
              </v:shape>
            </w:pict>
          </mc:Fallback>
        </mc:AlternateContent>
      </w:r>
    </w:p>
    <w:p w14:paraId="45D4671F" w14:textId="77777777" w:rsidR="00403FCE" w:rsidRDefault="00403FCE" w:rsidP="0071528F">
      <w:pPr>
        <w:rPr>
          <w:b/>
          <w:lang w:val="el-GR"/>
        </w:rPr>
      </w:pPr>
      <w:r w:rsidRPr="00403FCE">
        <w:rPr>
          <w:b/>
          <w:lang w:val="el-GR"/>
        </w:rPr>
        <w:t>Σημειώσεις για τον συντάκτη</w:t>
      </w:r>
    </w:p>
    <w:p w14:paraId="0084DB45" w14:textId="4B886188" w:rsidR="00403FCE" w:rsidRPr="00730195" w:rsidRDefault="00403FCE" w:rsidP="00BD1839">
      <w:pPr>
        <w:jc w:val="both"/>
        <w:rPr>
          <w:b/>
          <w:lang w:val="el-GR"/>
        </w:rPr>
      </w:pPr>
      <w:r>
        <w:rPr>
          <w:b/>
          <w:lang w:val="el-GR"/>
        </w:rPr>
        <w:t xml:space="preserve">Το έργο </w:t>
      </w:r>
      <w:hyperlink r:id="rId15" w:history="1">
        <w:proofErr w:type="spellStart"/>
        <w:r w:rsidRPr="0084467A">
          <w:rPr>
            <w:rStyle w:val="Hyperlink"/>
            <w:b/>
            <w:lang w:val="en-US"/>
          </w:rPr>
          <w:t>SafePASS</w:t>
        </w:r>
        <w:proofErr w:type="spellEnd"/>
      </w:hyperlink>
      <w:r w:rsidRPr="00403FCE">
        <w:rPr>
          <w:b/>
          <w:lang w:val="el-GR"/>
        </w:rPr>
        <w:t xml:space="preserve">: </w:t>
      </w:r>
      <w:proofErr w:type="spellStart"/>
      <w:r w:rsidRPr="00AC3980">
        <w:rPr>
          <w:rFonts w:eastAsia="Calibri" w:cstheme="minorHAnsi"/>
          <w:color w:val="000000"/>
          <w:sz w:val="21"/>
          <w:szCs w:val="21"/>
          <w:lang w:val="el-GR"/>
        </w:rPr>
        <w:t>εχει</w:t>
      </w:r>
      <w:proofErr w:type="spellEnd"/>
      <w:r w:rsidRPr="00AC3980">
        <w:rPr>
          <w:rFonts w:eastAsia="Calibri" w:cstheme="minorHAnsi"/>
          <w:color w:val="000000"/>
          <w:sz w:val="21"/>
          <w:szCs w:val="21"/>
          <w:lang w:val="el-GR"/>
        </w:rPr>
        <w:t xml:space="preserve"> συνολική διάρκεια </w:t>
      </w:r>
      <w:r w:rsidR="00847FBC" w:rsidRPr="00847FBC">
        <w:rPr>
          <w:rFonts w:eastAsia="Calibri" w:cstheme="minorHAnsi"/>
          <w:color w:val="000000"/>
          <w:sz w:val="21"/>
          <w:szCs w:val="21"/>
          <w:lang w:val="el-GR"/>
        </w:rPr>
        <w:t xml:space="preserve">40 </w:t>
      </w:r>
      <w:r w:rsidRPr="00AC3980">
        <w:rPr>
          <w:rFonts w:eastAsia="Calibri" w:cstheme="minorHAnsi"/>
          <w:color w:val="000000"/>
          <w:sz w:val="21"/>
          <w:szCs w:val="21"/>
          <w:lang w:val="el-GR"/>
        </w:rPr>
        <w:t xml:space="preserve">μήνες και χρηματοδοτείται από την Ευρωπαϊκή Ένωση στο πλαίσιο του προγράμματος Έρευνας και Καινοτομίας «Ορίζοντας 2020» (αριθμός συμβολαίου </w:t>
      </w:r>
      <w:r>
        <w:rPr>
          <w:rFonts w:eastAsia="Calibri" w:cstheme="minorHAnsi"/>
          <w:color w:val="000000"/>
          <w:sz w:val="21"/>
          <w:szCs w:val="21"/>
          <w:lang w:val="el-GR"/>
        </w:rPr>
        <w:t>815146</w:t>
      </w:r>
      <w:r w:rsidR="00BA2F86">
        <w:rPr>
          <w:rFonts w:eastAsia="Calibri" w:cstheme="minorHAnsi"/>
          <w:color w:val="000000"/>
          <w:sz w:val="21"/>
          <w:szCs w:val="21"/>
          <w:lang w:val="el-GR"/>
        </w:rPr>
        <w:t xml:space="preserve">, χρηματοδότηση </w:t>
      </w:r>
      <w:r w:rsidR="00BA2F86" w:rsidRPr="00BA2F86">
        <w:rPr>
          <w:lang w:val="el-GR"/>
        </w:rPr>
        <w:t>€8,270,366</w:t>
      </w:r>
      <w:r w:rsidR="00BA2F86">
        <w:rPr>
          <w:lang w:val="el-GR"/>
        </w:rPr>
        <w:t>)</w:t>
      </w:r>
      <w:r w:rsidRPr="00AC3980">
        <w:rPr>
          <w:rFonts w:eastAsia="Calibri" w:cstheme="minorHAnsi"/>
          <w:i/>
          <w:color w:val="000000"/>
          <w:sz w:val="21"/>
          <w:szCs w:val="21"/>
          <w:lang w:val="el-GR"/>
        </w:rPr>
        <w:t xml:space="preserve">. </w:t>
      </w:r>
      <w:r w:rsidRPr="00AC3980">
        <w:rPr>
          <w:rFonts w:eastAsia="Calibri" w:cstheme="minorHAnsi"/>
          <w:color w:val="000000"/>
          <w:sz w:val="21"/>
          <w:szCs w:val="21"/>
          <w:lang w:val="el-GR"/>
        </w:rPr>
        <w:t>Υλοποιείται από μια κοινοπραξία 1</w:t>
      </w:r>
      <w:r w:rsidR="00BD1839" w:rsidRPr="00BD1839">
        <w:rPr>
          <w:rFonts w:eastAsia="Calibri" w:cstheme="minorHAnsi"/>
          <w:color w:val="000000"/>
          <w:sz w:val="21"/>
          <w:szCs w:val="21"/>
          <w:lang w:val="el-GR"/>
        </w:rPr>
        <w:t>5</w:t>
      </w:r>
      <w:r w:rsidRPr="00AC3980">
        <w:rPr>
          <w:rFonts w:eastAsia="Calibri" w:cstheme="minorHAnsi"/>
          <w:color w:val="000000"/>
          <w:sz w:val="21"/>
          <w:szCs w:val="21"/>
          <w:lang w:val="el-GR"/>
        </w:rPr>
        <w:t xml:space="preserve"> εταίρων</w:t>
      </w:r>
      <w:r w:rsidR="00BD1839" w:rsidRPr="00BD1839">
        <w:rPr>
          <w:rFonts w:eastAsia="Calibri" w:cstheme="minorHAnsi"/>
          <w:color w:val="000000"/>
          <w:sz w:val="21"/>
          <w:szCs w:val="21"/>
          <w:lang w:val="el-GR"/>
        </w:rPr>
        <w:t xml:space="preserve">, </w:t>
      </w:r>
      <w:r w:rsidRPr="00AC3980">
        <w:rPr>
          <w:rFonts w:eastAsia="Calibri" w:cstheme="minorHAnsi"/>
          <w:color w:val="000000"/>
          <w:sz w:val="21"/>
          <w:szCs w:val="21"/>
          <w:lang w:val="el-GR"/>
        </w:rPr>
        <w:t xml:space="preserve"> η οποία αποτελείται από</w:t>
      </w:r>
      <w:r w:rsidR="00BD1839" w:rsidRPr="00BD1839">
        <w:rPr>
          <w:lang w:val="el-GR"/>
        </w:rPr>
        <w:t xml:space="preserve"> </w:t>
      </w:r>
      <w:r w:rsidR="00BD1839">
        <w:rPr>
          <w:lang w:val="el-GR"/>
        </w:rPr>
        <w:t>ακαδημαιϊκά ιδρύματα</w:t>
      </w:r>
      <w:r w:rsidR="00BD1839" w:rsidRPr="00BD1839">
        <w:rPr>
          <w:lang w:val="el-GR"/>
        </w:rPr>
        <w:t>, νηογν</w:t>
      </w:r>
      <w:r w:rsidR="00BD1839">
        <w:rPr>
          <w:lang w:val="el-GR"/>
        </w:rPr>
        <w:t>ώ</w:t>
      </w:r>
      <w:r w:rsidR="00BD1839" w:rsidRPr="00BD1839">
        <w:rPr>
          <w:lang w:val="el-GR"/>
        </w:rPr>
        <w:t xml:space="preserve">μονες, </w:t>
      </w:r>
      <w:r w:rsidR="00BD1839">
        <w:rPr>
          <w:lang w:val="el-GR"/>
        </w:rPr>
        <w:t>καινοτό</w:t>
      </w:r>
      <w:r w:rsidR="00BD1839" w:rsidRPr="00BD1839">
        <w:rPr>
          <w:lang w:val="el-GR"/>
        </w:rPr>
        <w:t>μες μικρομε</w:t>
      </w:r>
      <w:r w:rsidR="00BD1839">
        <w:rPr>
          <w:lang w:val="el-GR"/>
        </w:rPr>
        <w:t>σαίες επιχειρήσεις</w:t>
      </w:r>
      <w:r w:rsidR="00BD1839" w:rsidRPr="00BD1839">
        <w:rPr>
          <w:lang w:val="el-GR"/>
        </w:rPr>
        <w:t xml:space="preserve">, </w:t>
      </w:r>
      <w:r w:rsidR="00BD1839">
        <w:rPr>
          <w:lang w:val="el-GR"/>
        </w:rPr>
        <w:t>ναυπηγεία</w:t>
      </w:r>
      <w:r w:rsidR="00BD1839" w:rsidRPr="00BD1839">
        <w:rPr>
          <w:lang w:val="el-GR"/>
        </w:rPr>
        <w:t xml:space="preserve">, </w:t>
      </w:r>
      <w:r w:rsidR="00BD1839">
        <w:rPr>
          <w:lang w:val="el-GR"/>
        </w:rPr>
        <w:t>κατασκευαστές σωστικών μέσων και κρουαζιερό</w:t>
      </w:r>
      <w:r w:rsidR="00BD1839" w:rsidRPr="00BD1839">
        <w:rPr>
          <w:lang w:val="el-GR"/>
        </w:rPr>
        <w:t>πλοιων</w:t>
      </w:r>
      <w:r w:rsidR="00BD1839">
        <w:rPr>
          <w:lang w:val="el-GR"/>
        </w:rPr>
        <w:t>.</w:t>
      </w:r>
      <w:r w:rsidRPr="00AC3980">
        <w:rPr>
          <w:rFonts w:eastAsia="Calibri" w:cstheme="minorHAnsi"/>
          <w:color w:val="000000"/>
          <w:sz w:val="21"/>
          <w:szCs w:val="21"/>
          <w:lang w:val="el-GR"/>
        </w:rPr>
        <w:t xml:space="preserve"> </w:t>
      </w:r>
    </w:p>
    <w:p w14:paraId="41AD7327" w14:textId="0EF25F31" w:rsidR="00403FCE" w:rsidRDefault="00403FCE" w:rsidP="00BD1839">
      <w:pPr>
        <w:jc w:val="both"/>
        <w:rPr>
          <w:rFonts w:cstheme="minorHAnsi"/>
          <w:lang w:val="el-GR"/>
        </w:rPr>
      </w:pPr>
      <w:r w:rsidRPr="002543B1">
        <w:rPr>
          <w:lang w:val="el-GR"/>
        </w:rPr>
        <w:t xml:space="preserve">Το </w:t>
      </w:r>
      <w:hyperlink r:id="rId16" w:history="1">
        <w:r w:rsidRPr="00BA2F86">
          <w:rPr>
            <w:rStyle w:val="Hyperlink"/>
            <w:lang w:val="el-GR"/>
          </w:rPr>
          <w:t>Εθνικό Μετσόβιο Πολυτεχνείο</w:t>
        </w:r>
      </w:hyperlink>
      <w:r w:rsidRPr="002543B1">
        <w:rPr>
          <w:lang w:val="el-GR"/>
        </w:rPr>
        <w:t xml:space="preserve"> </w:t>
      </w:r>
      <w:r>
        <w:rPr>
          <w:lang w:val="el-GR"/>
        </w:rPr>
        <w:t>συμμετέχει με δύο ερευνητικές ομάδες</w:t>
      </w:r>
      <w:r w:rsidR="00BD1839">
        <w:rPr>
          <w:lang w:val="el-GR"/>
        </w:rPr>
        <w:t>,</w:t>
      </w:r>
      <w:r w:rsidRPr="007A32E7">
        <w:rPr>
          <w:lang w:val="el-GR"/>
        </w:rPr>
        <w:t xml:space="preserve"> </w:t>
      </w:r>
      <w:r>
        <w:rPr>
          <w:lang w:val="el-GR"/>
        </w:rPr>
        <w:t xml:space="preserve">το </w:t>
      </w:r>
      <w:hyperlink r:id="rId17" w:history="1">
        <w:proofErr w:type="spellStart"/>
        <w:r w:rsidRPr="001707E4">
          <w:rPr>
            <w:rStyle w:val="Hyperlink"/>
            <w:lang w:val="en-US"/>
          </w:rPr>
          <w:t>ISenseGroup</w:t>
        </w:r>
        <w:proofErr w:type="spellEnd"/>
      </w:hyperlink>
      <w:r w:rsidRPr="001707E4">
        <w:rPr>
          <w:lang w:val="el-GR"/>
        </w:rPr>
        <w:t xml:space="preserve"> </w:t>
      </w:r>
      <w:r w:rsidRPr="001707E4">
        <w:rPr>
          <w:rFonts w:cstheme="minorHAnsi"/>
          <w:lang w:val="el-GR"/>
        </w:rPr>
        <w:t xml:space="preserve">και </w:t>
      </w:r>
      <w:r>
        <w:rPr>
          <w:rFonts w:cstheme="minorHAnsi"/>
          <w:lang w:val="el-GR"/>
        </w:rPr>
        <w:t xml:space="preserve">το </w:t>
      </w:r>
      <w:r w:rsidR="00002CEA">
        <w:rPr>
          <w:rFonts w:cstheme="minorHAnsi"/>
          <w:lang w:val="el-GR"/>
        </w:rPr>
        <w:t>Εργαστήριο Θαλασσίων Μεταφορών (</w:t>
      </w:r>
      <w:r w:rsidRPr="001707E4">
        <w:rPr>
          <w:rFonts w:cstheme="minorHAnsi"/>
        </w:rPr>
        <w:t>Laboratory</w:t>
      </w:r>
      <w:r w:rsidRPr="001707E4">
        <w:rPr>
          <w:rFonts w:cstheme="minorHAnsi"/>
          <w:lang w:val="el-GR"/>
        </w:rPr>
        <w:t xml:space="preserve"> </w:t>
      </w:r>
      <w:r w:rsidRPr="001707E4">
        <w:rPr>
          <w:rFonts w:cstheme="minorHAnsi"/>
        </w:rPr>
        <w:t>for</w:t>
      </w:r>
      <w:r w:rsidRPr="001707E4">
        <w:rPr>
          <w:rFonts w:cstheme="minorHAnsi"/>
          <w:lang w:val="el-GR"/>
        </w:rPr>
        <w:t xml:space="preserve"> </w:t>
      </w:r>
      <w:r w:rsidRPr="001707E4">
        <w:rPr>
          <w:rFonts w:cstheme="minorHAnsi"/>
        </w:rPr>
        <w:t>Maritime</w:t>
      </w:r>
      <w:r w:rsidRPr="001707E4">
        <w:rPr>
          <w:rFonts w:cstheme="minorHAnsi"/>
          <w:lang w:val="el-GR"/>
        </w:rPr>
        <w:t xml:space="preserve"> </w:t>
      </w:r>
      <w:r w:rsidRPr="001707E4">
        <w:rPr>
          <w:rFonts w:cstheme="minorHAnsi"/>
        </w:rPr>
        <w:t>Transport</w:t>
      </w:r>
      <w:r w:rsidR="00002CEA">
        <w:rPr>
          <w:rFonts w:cstheme="minorHAnsi"/>
          <w:lang w:val="el-GR"/>
        </w:rPr>
        <w:t xml:space="preserve"> -</w:t>
      </w:r>
      <w:r w:rsidRPr="001707E4">
        <w:rPr>
          <w:rFonts w:cstheme="minorHAnsi"/>
          <w:lang w:val="el-GR"/>
        </w:rPr>
        <w:t xml:space="preserve"> </w:t>
      </w:r>
      <w:hyperlink r:id="rId18" w:history="1">
        <w:r w:rsidRPr="001707E4">
          <w:rPr>
            <w:rStyle w:val="Hyperlink"/>
            <w:rFonts w:cstheme="minorHAnsi"/>
            <w:lang w:val="en-US"/>
          </w:rPr>
          <w:t>LMT</w:t>
        </w:r>
      </w:hyperlink>
      <w:r w:rsidRPr="001707E4">
        <w:rPr>
          <w:rFonts w:cstheme="minorHAnsi"/>
          <w:lang w:val="el-GR"/>
        </w:rPr>
        <w:t>)</w:t>
      </w:r>
      <w:r>
        <w:rPr>
          <w:rFonts w:cstheme="minorHAnsi"/>
          <w:lang w:val="el-GR"/>
        </w:rPr>
        <w:t xml:space="preserve"> και είναι ο συντονιστής του έργου. Επίσης, συντονίζει τα πακέτα εργασίας για την ανάλυση αναγκών των χρηστών </w:t>
      </w:r>
      <w:r w:rsidRPr="001707E4">
        <w:rPr>
          <w:rFonts w:cstheme="minorHAnsi"/>
          <w:lang w:val="el-GR"/>
        </w:rPr>
        <w:t xml:space="preserve">του </w:t>
      </w:r>
      <w:r>
        <w:rPr>
          <w:rFonts w:cstheme="minorHAnsi"/>
          <w:lang w:val="el-GR"/>
        </w:rPr>
        <w:t>συστήματος</w:t>
      </w:r>
      <w:r w:rsidRPr="001707E4">
        <w:rPr>
          <w:rFonts w:cstheme="minorHAnsi"/>
          <w:lang w:val="el-GR"/>
        </w:rPr>
        <w:t xml:space="preserve">, </w:t>
      </w:r>
      <w:r>
        <w:rPr>
          <w:rFonts w:cstheme="minorHAnsi"/>
          <w:lang w:val="el-GR"/>
        </w:rPr>
        <w:t xml:space="preserve">αναπτύσσει </w:t>
      </w:r>
      <w:r w:rsidR="00BD1839">
        <w:rPr>
          <w:rFonts w:cstheme="minorHAnsi"/>
          <w:lang w:val="el-GR"/>
        </w:rPr>
        <w:t xml:space="preserve">τις </w:t>
      </w:r>
      <w:r>
        <w:rPr>
          <w:rFonts w:cstheme="minorHAnsi"/>
          <w:lang w:val="el-GR"/>
        </w:rPr>
        <w:t>εφαρμογές απαυξημένης πραγματικότητας και συμμετέχει ενεργά σε όλα τα πακέτα εργασίας του έργου.</w:t>
      </w:r>
    </w:p>
    <w:tbl>
      <w:tblPr>
        <w:tblStyle w:val="PlainTable2"/>
        <w:tblW w:w="9000" w:type="dxa"/>
        <w:tblLook w:val="04A0" w:firstRow="1" w:lastRow="0" w:firstColumn="1" w:lastColumn="0" w:noHBand="0" w:noVBand="1"/>
      </w:tblPr>
      <w:tblGrid>
        <w:gridCol w:w="1530"/>
        <w:gridCol w:w="7470"/>
      </w:tblGrid>
      <w:tr w:rsidR="000A5A78" w:rsidRPr="00B02B8B" w14:paraId="4796415E" w14:textId="77777777" w:rsidTr="00F90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0F6B865" w14:textId="081412DE" w:rsidR="000A5A78" w:rsidRPr="00B02B8B" w:rsidRDefault="000A5A78" w:rsidP="00BD1839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B02B8B">
              <w:rPr>
                <w:sz w:val="20"/>
                <w:szCs w:val="20"/>
              </w:rPr>
              <w:t>Duration:</w:t>
            </w:r>
          </w:p>
        </w:tc>
        <w:tc>
          <w:tcPr>
            <w:tcW w:w="7470" w:type="dxa"/>
          </w:tcPr>
          <w:p w14:paraId="140CBC08" w14:textId="7F5AEF19" w:rsidR="000A5A78" w:rsidRPr="00B02B8B" w:rsidRDefault="00847FBC" w:rsidP="00847F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l-GR"/>
              </w:rPr>
            </w:pPr>
            <w:r w:rsidRPr="00B02B8B">
              <w:rPr>
                <w:sz w:val="20"/>
                <w:szCs w:val="20"/>
                <w:lang w:val="el-GR"/>
              </w:rPr>
              <w:t>Σεπτέμβριος</w:t>
            </w:r>
            <w:r w:rsidR="000A5A78" w:rsidRPr="00B02B8B">
              <w:rPr>
                <w:sz w:val="20"/>
                <w:szCs w:val="20"/>
              </w:rPr>
              <w:t xml:space="preserve"> 2019 - </w:t>
            </w:r>
            <w:r w:rsidRPr="00B02B8B">
              <w:rPr>
                <w:sz w:val="20"/>
                <w:szCs w:val="20"/>
                <w:lang w:val="el-GR"/>
              </w:rPr>
              <w:t>Δεκέμβριος</w:t>
            </w:r>
            <w:r w:rsidR="000A5A78" w:rsidRPr="00B02B8B">
              <w:rPr>
                <w:sz w:val="20"/>
                <w:szCs w:val="20"/>
              </w:rPr>
              <w:t xml:space="preserve"> 2022 (</w:t>
            </w:r>
            <w:r w:rsidR="00981008" w:rsidRPr="00B02B8B">
              <w:rPr>
                <w:sz w:val="20"/>
                <w:szCs w:val="20"/>
              </w:rPr>
              <w:t>40</w:t>
            </w:r>
            <w:r w:rsidR="000A5A78" w:rsidRPr="00B02B8B">
              <w:rPr>
                <w:sz w:val="20"/>
                <w:szCs w:val="20"/>
              </w:rPr>
              <w:t xml:space="preserve"> </w:t>
            </w:r>
            <w:r w:rsidRPr="00B02B8B">
              <w:rPr>
                <w:sz w:val="20"/>
                <w:szCs w:val="20"/>
                <w:lang w:val="el-GR"/>
              </w:rPr>
              <w:t>μήνες</w:t>
            </w:r>
            <w:r w:rsidR="000A5A78" w:rsidRPr="00B02B8B">
              <w:rPr>
                <w:sz w:val="20"/>
                <w:szCs w:val="20"/>
              </w:rPr>
              <w:t>)</w:t>
            </w:r>
          </w:p>
        </w:tc>
      </w:tr>
      <w:tr w:rsidR="000A5A78" w:rsidRPr="00034727" w14:paraId="65147E59" w14:textId="77777777" w:rsidTr="00F9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A569CE8" w14:textId="7E5F97E3" w:rsidR="000A5A78" w:rsidRPr="00B02B8B" w:rsidRDefault="000A5A78" w:rsidP="000A5A78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B02B8B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CC02858" wp14:editId="53EB4D1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539750" cy="361950"/>
                  <wp:effectExtent l="0" t="0" r="0" b="0"/>
                  <wp:wrapSquare wrapText="bothSides"/>
                  <wp:docPr id="3" name="Picture 3" descr="C:\Users\maria.tsirigoti\Desktop\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.tsirigoti\Desktop\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0" w:type="dxa"/>
          </w:tcPr>
          <w:p w14:paraId="17CE6C11" w14:textId="59121AB4" w:rsidR="000A5A78" w:rsidRPr="00B02B8B" w:rsidRDefault="00847FBC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  <w:lang w:val="el-GR"/>
              </w:rPr>
            </w:pPr>
            <w:r w:rsidRPr="00B02B8B">
              <w:rPr>
                <w:rFonts w:cstheme="minorHAnsi"/>
                <w:i/>
                <w:sz w:val="20"/>
                <w:szCs w:val="20"/>
                <w:lang w:val="el-GR"/>
              </w:rPr>
              <w:t xml:space="preserve">Το έργο </w:t>
            </w:r>
            <w:r w:rsidRPr="00B02B8B">
              <w:rPr>
                <w:rFonts w:cstheme="minorHAnsi"/>
                <w:i/>
                <w:sz w:val="20"/>
                <w:szCs w:val="20"/>
              </w:rPr>
              <w:t>SafePASS</w:t>
            </w:r>
            <w:r w:rsidRPr="00B02B8B">
              <w:rPr>
                <w:rFonts w:cstheme="minorHAnsi"/>
                <w:i/>
                <w:sz w:val="20"/>
                <w:szCs w:val="20"/>
                <w:lang w:val="el-GR"/>
              </w:rPr>
              <w:t xml:space="preserve"> έχει λάβει χρηματοδότηση από την ΕΕ στο πλαίσιο του Προγράμματος Έρευνας και Καινοτομίας «Ορίζοντας 2020» (αριθμός συμβολαίου </w:t>
            </w:r>
            <w:r w:rsidRPr="00B02B8B">
              <w:rPr>
                <w:rFonts w:cstheme="minorHAnsi"/>
                <w:i/>
                <w:spacing w:val="8"/>
                <w:sz w:val="20"/>
                <w:szCs w:val="20"/>
                <w:lang w:val="el-GR"/>
              </w:rPr>
              <w:t>815146</w:t>
            </w:r>
            <w:r w:rsidRPr="00B02B8B">
              <w:rPr>
                <w:rFonts w:cstheme="minorHAnsi"/>
                <w:i/>
                <w:sz w:val="20"/>
                <w:szCs w:val="20"/>
                <w:lang w:val="el-GR"/>
              </w:rPr>
              <w:t>).</w:t>
            </w:r>
          </w:p>
        </w:tc>
      </w:tr>
      <w:tr w:rsidR="000A5A78" w:rsidRPr="00B02B8B" w14:paraId="058E652A" w14:textId="77777777" w:rsidTr="00F90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4A1D860" w14:textId="77777777" w:rsidR="000A5A78" w:rsidRPr="00B02B8B" w:rsidRDefault="000A5A78" w:rsidP="00BD1839">
            <w:pPr>
              <w:jc w:val="both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Project Coordinator</w:t>
            </w:r>
          </w:p>
          <w:p w14:paraId="5E4002AF" w14:textId="17D14AD5" w:rsidR="000A5A78" w:rsidRPr="00B02B8B" w:rsidRDefault="000A5A78" w:rsidP="00BD1839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B02B8B">
              <w:rPr>
                <w:sz w:val="20"/>
                <w:szCs w:val="20"/>
              </w:rPr>
              <w:t>Project Manager</w:t>
            </w:r>
          </w:p>
        </w:tc>
        <w:tc>
          <w:tcPr>
            <w:tcW w:w="7470" w:type="dxa"/>
          </w:tcPr>
          <w:p w14:paraId="7BB3C3DF" w14:textId="79C1965F" w:rsidR="000A5A78" w:rsidRPr="00B02B8B" w:rsidRDefault="00F90529" w:rsidP="00BD18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  <w:lang w:val="el-GR"/>
              </w:rPr>
              <w:t>Καθ</w:t>
            </w:r>
            <w:r w:rsidRPr="00B02B8B">
              <w:rPr>
                <w:sz w:val="20"/>
                <w:szCs w:val="20"/>
                <w:lang w:val="en-US"/>
              </w:rPr>
              <w:t xml:space="preserve">. </w:t>
            </w:r>
            <w:r w:rsidRPr="00B02B8B">
              <w:rPr>
                <w:sz w:val="20"/>
                <w:szCs w:val="20"/>
                <w:lang w:val="el-GR"/>
              </w:rPr>
              <w:t>Νικόλαος</w:t>
            </w:r>
            <w:r w:rsidRPr="00B02B8B">
              <w:rPr>
                <w:sz w:val="20"/>
                <w:szCs w:val="20"/>
                <w:lang w:val="en-US"/>
              </w:rPr>
              <w:t xml:space="preserve"> </w:t>
            </w:r>
            <w:r w:rsidRPr="00B02B8B">
              <w:rPr>
                <w:sz w:val="20"/>
                <w:szCs w:val="20"/>
                <w:lang w:val="el-GR"/>
              </w:rPr>
              <w:t>Ουζούνογλου</w:t>
            </w:r>
            <w:r w:rsidR="000A5A78" w:rsidRPr="00B02B8B">
              <w:rPr>
                <w:sz w:val="20"/>
                <w:szCs w:val="20"/>
              </w:rPr>
              <w:t xml:space="preserve"> (NTUA</w:t>
            </w:r>
            <w:r w:rsidR="00C51FE3" w:rsidRPr="00B02B8B">
              <w:rPr>
                <w:sz w:val="20"/>
                <w:szCs w:val="20"/>
              </w:rPr>
              <w:t>)</w:t>
            </w:r>
          </w:p>
          <w:p w14:paraId="58B3D20F" w14:textId="12B2B6AC" w:rsidR="000A5A78" w:rsidRPr="00B02B8B" w:rsidRDefault="00F90529" w:rsidP="001257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B02B8B">
              <w:rPr>
                <w:sz w:val="20"/>
                <w:szCs w:val="20"/>
                <w:lang w:val="el-GR"/>
              </w:rPr>
              <w:t>Λάζαρος</w:t>
            </w:r>
            <w:r w:rsidRPr="00B02B8B">
              <w:rPr>
                <w:sz w:val="20"/>
                <w:szCs w:val="20"/>
                <w:lang w:val="en-US"/>
              </w:rPr>
              <w:t xml:space="preserve"> </w:t>
            </w:r>
            <w:r w:rsidRPr="00B02B8B">
              <w:rPr>
                <w:sz w:val="20"/>
                <w:szCs w:val="20"/>
                <w:lang w:val="el-GR"/>
              </w:rPr>
              <w:t>Καραγιαννίδης</w:t>
            </w:r>
            <w:r w:rsidR="000A5A78" w:rsidRPr="00B02B8B">
              <w:rPr>
                <w:sz w:val="20"/>
                <w:szCs w:val="20"/>
              </w:rPr>
              <w:t xml:space="preserve"> (NTUA) Email: lkaragiannidis@esd.ece.ntua.gr , Tel: +30 210 775 4894</w:t>
            </w:r>
          </w:p>
        </w:tc>
      </w:tr>
      <w:tr w:rsidR="000A5A78" w:rsidRPr="00B02B8B" w14:paraId="4FF8D11D" w14:textId="77777777" w:rsidTr="00F9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2CBBC52" w14:textId="39340E1D" w:rsidR="000A5A78" w:rsidRPr="00B02B8B" w:rsidRDefault="000A5A78" w:rsidP="00BD1839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B02B8B">
              <w:rPr>
                <w:rFonts w:cstheme="minorHAnsi"/>
                <w:sz w:val="20"/>
                <w:szCs w:val="20"/>
                <w:lang w:val="en-US"/>
              </w:rPr>
              <w:t>Consortium</w:t>
            </w:r>
          </w:p>
        </w:tc>
        <w:tc>
          <w:tcPr>
            <w:tcW w:w="7470" w:type="dxa"/>
          </w:tcPr>
          <w:p w14:paraId="75036347" w14:textId="3F5E12C6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  <w:lang w:val="en-US"/>
              </w:rPr>
              <w:t xml:space="preserve">1 </w:t>
            </w:r>
            <w:r w:rsidRPr="00B02B8B">
              <w:rPr>
                <w:sz w:val="20"/>
                <w:szCs w:val="20"/>
              </w:rPr>
              <w:t>ETHNICON METSOVION POLYTECHNION</w:t>
            </w:r>
            <w:r w:rsidR="00362CD2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362CD2" w:rsidRPr="00B02B8B">
              <w:rPr>
                <w:sz w:val="20"/>
                <w:szCs w:val="20"/>
              </w:rPr>
              <w:t>(</w:t>
            </w:r>
            <w:hyperlink r:id="rId20" w:history="1">
              <w:r w:rsidRPr="00B02B8B">
                <w:rPr>
                  <w:rStyle w:val="Hyperlink"/>
                  <w:sz w:val="20"/>
                  <w:szCs w:val="20"/>
                </w:rPr>
                <w:t>NTUA</w:t>
              </w:r>
            </w:hyperlink>
            <w:r w:rsidR="00362CD2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Greece</w:t>
            </w:r>
          </w:p>
          <w:p w14:paraId="16AB5145" w14:textId="265B6FE8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  <w:lang w:val="en-US"/>
              </w:rPr>
              <w:t xml:space="preserve">2 </w:t>
            </w:r>
            <w:r w:rsidRPr="00B02B8B">
              <w:rPr>
                <w:sz w:val="20"/>
                <w:szCs w:val="20"/>
              </w:rPr>
              <w:t>EXUS SOFTWARE LTD</w:t>
            </w:r>
            <w:r w:rsidR="00362CD2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362CD2" w:rsidRPr="00B02B8B">
              <w:rPr>
                <w:sz w:val="20"/>
                <w:szCs w:val="20"/>
              </w:rPr>
              <w:t>(</w:t>
            </w:r>
            <w:hyperlink r:id="rId21" w:history="1">
              <w:r w:rsidRPr="00B02B8B">
                <w:rPr>
                  <w:rStyle w:val="Hyperlink"/>
                  <w:sz w:val="20"/>
                  <w:szCs w:val="20"/>
                </w:rPr>
                <w:t>EXUS</w:t>
              </w:r>
            </w:hyperlink>
            <w:r w:rsidR="00362CD2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United Kingdom </w:t>
            </w:r>
          </w:p>
          <w:p w14:paraId="169926A9" w14:textId="08AB5BF3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3 UNIVERSITY OF STRATHCLYDE</w:t>
            </w:r>
            <w:r w:rsidR="00362CD2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362CD2" w:rsidRPr="00B02B8B">
              <w:rPr>
                <w:sz w:val="20"/>
                <w:szCs w:val="20"/>
              </w:rPr>
              <w:t>(</w:t>
            </w:r>
            <w:hyperlink r:id="rId22" w:history="1">
              <w:r w:rsidRPr="00B02B8B">
                <w:rPr>
                  <w:rStyle w:val="Hyperlink"/>
                  <w:sz w:val="20"/>
                  <w:szCs w:val="20"/>
                </w:rPr>
                <w:t>MSRC</w:t>
              </w:r>
            </w:hyperlink>
            <w:r w:rsidR="00362CD2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United Kingdom </w:t>
            </w:r>
          </w:p>
          <w:p w14:paraId="45FE62E2" w14:textId="56DDA211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4</w:t>
            </w:r>
            <w:r w:rsidRPr="00B02B8B">
              <w:rPr>
                <w:sz w:val="20"/>
                <w:szCs w:val="20"/>
                <w:lang w:val="en-US"/>
              </w:rPr>
              <w:t xml:space="preserve"> </w:t>
            </w:r>
            <w:r w:rsidRPr="00B02B8B">
              <w:rPr>
                <w:sz w:val="20"/>
                <w:szCs w:val="20"/>
              </w:rPr>
              <w:t>TELESTO TECHNOLOGIES PLIROFORIKIS KAI EPIKOINONION EPE</w:t>
            </w:r>
            <w:r w:rsidR="00362CD2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362CD2" w:rsidRPr="00B02B8B">
              <w:rPr>
                <w:sz w:val="20"/>
                <w:szCs w:val="20"/>
              </w:rPr>
              <w:t>(</w:t>
            </w:r>
            <w:hyperlink r:id="rId23" w:history="1">
              <w:r w:rsidRPr="00B02B8B">
                <w:rPr>
                  <w:rStyle w:val="Hyperlink"/>
                  <w:sz w:val="20"/>
                  <w:szCs w:val="20"/>
                </w:rPr>
                <w:t>TEL</w:t>
              </w:r>
            </w:hyperlink>
            <w:r w:rsidR="00362CD2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Greece </w:t>
            </w:r>
          </w:p>
          <w:p w14:paraId="4A574882" w14:textId="37F249E2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5 CROWD DYNAMICS INTERNATIONAL LIMITED</w:t>
            </w:r>
            <w:r w:rsidR="00362CD2" w:rsidRPr="00B02B8B">
              <w:rPr>
                <w:sz w:val="20"/>
                <w:szCs w:val="20"/>
              </w:rPr>
              <w:t>, (</w:t>
            </w:r>
            <w:hyperlink r:id="rId24" w:history="1">
              <w:r w:rsidRPr="00B02B8B">
                <w:rPr>
                  <w:rStyle w:val="Hyperlink"/>
                  <w:sz w:val="20"/>
                  <w:szCs w:val="20"/>
                </w:rPr>
                <w:t>CDI</w:t>
              </w:r>
            </w:hyperlink>
            <w:r w:rsidR="00362CD2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United Kingdom </w:t>
            </w:r>
          </w:p>
          <w:p w14:paraId="4A385A0B" w14:textId="767E0F90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6 CS GROUP-FRANCE</w:t>
            </w:r>
            <w:r w:rsidR="00362CD2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362CD2" w:rsidRPr="00B02B8B">
              <w:rPr>
                <w:sz w:val="20"/>
                <w:szCs w:val="20"/>
              </w:rPr>
              <w:t>(</w:t>
            </w:r>
            <w:hyperlink r:id="rId25" w:history="1">
              <w:r w:rsidRPr="00B02B8B">
                <w:rPr>
                  <w:rStyle w:val="Hyperlink"/>
                  <w:sz w:val="20"/>
                  <w:szCs w:val="20"/>
                </w:rPr>
                <w:t>DXT</w:t>
              </w:r>
            </w:hyperlink>
            <w:r w:rsidR="00362CD2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France </w:t>
            </w:r>
          </w:p>
          <w:p w14:paraId="1F03F902" w14:textId="1E2F4056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7 THE PROVOST, FELLOWS, FOUNDATION SCHOLARS &amp; THE OTHER MEMBERS OF BOARD, OF THE COLLEGE OF THE HOLY &amp; UNDIVIDED TRINITY OF QUEEN ELIZABETH NEAR DUBLIN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26" w:history="1">
              <w:r w:rsidRPr="00B02B8B">
                <w:rPr>
                  <w:rStyle w:val="Hyperlink"/>
                  <w:sz w:val="20"/>
                  <w:szCs w:val="20"/>
                </w:rPr>
                <w:t>TCD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Ireland </w:t>
            </w:r>
          </w:p>
          <w:p w14:paraId="6FE5F959" w14:textId="7D21A432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8 CHANTIERS DE L'ATLANTIQUE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27" w:history="1">
              <w:r w:rsidRPr="00B02B8B">
                <w:rPr>
                  <w:rStyle w:val="Hyperlink"/>
                  <w:sz w:val="20"/>
                  <w:szCs w:val="20"/>
                </w:rPr>
                <w:t>CdA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France </w:t>
            </w:r>
          </w:p>
          <w:p w14:paraId="475D9E35" w14:textId="4208E02F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9 RINA HELLAS ETAIRIA PERIORISMENIS EVTHINIS NIOGNOMONAS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28" w:history="1">
              <w:r w:rsidRPr="00B02B8B">
                <w:rPr>
                  <w:rStyle w:val="Hyperlink"/>
                  <w:sz w:val="20"/>
                  <w:szCs w:val="20"/>
                </w:rPr>
                <w:t>RINA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Greece </w:t>
            </w:r>
          </w:p>
          <w:p w14:paraId="0F4EDE40" w14:textId="28D5257D" w:rsidR="00F90529" w:rsidRPr="00B02B8B" w:rsidRDefault="00F90529" w:rsidP="00BD18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10 RINA SERVICES SPA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29" w:history="1">
              <w:r w:rsidRPr="00B02B8B">
                <w:rPr>
                  <w:rStyle w:val="Hyperlink"/>
                  <w:sz w:val="20"/>
                  <w:szCs w:val="20"/>
                </w:rPr>
                <w:t>RINA_S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Italy </w:t>
            </w:r>
          </w:p>
          <w:p w14:paraId="231B62C6" w14:textId="7959973C" w:rsidR="00F90529" w:rsidRPr="00B02B8B" w:rsidRDefault="00F90529" w:rsidP="00F905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1</w:t>
            </w:r>
            <w:r w:rsidRPr="00B02B8B">
              <w:rPr>
                <w:sz w:val="20"/>
                <w:szCs w:val="20"/>
                <w:lang w:val="en-US"/>
              </w:rPr>
              <w:t>1</w:t>
            </w:r>
            <w:r w:rsidRPr="00B02B8B">
              <w:rPr>
                <w:sz w:val="20"/>
                <w:szCs w:val="20"/>
              </w:rPr>
              <w:t xml:space="preserve"> RCL CRUISES LTD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30" w:history="1">
              <w:r w:rsidRPr="00B02B8B">
                <w:rPr>
                  <w:rStyle w:val="Hyperlink"/>
                  <w:sz w:val="20"/>
                  <w:szCs w:val="20"/>
                </w:rPr>
                <w:t>RCCL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United Kingdom </w:t>
            </w:r>
          </w:p>
          <w:p w14:paraId="369BFE5B" w14:textId="4D5BC92D" w:rsidR="00F90529" w:rsidRPr="00B02B8B" w:rsidRDefault="00F90529" w:rsidP="00F905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1</w:t>
            </w:r>
            <w:r w:rsidRPr="00B02B8B">
              <w:rPr>
                <w:sz w:val="20"/>
                <w:szCs w:val="20"/>
                <w:lang w:val="en-US"/>
              </w:rPr>
              <w:t>2</w:t>
            </w:r>
            <w:r w:rsidRPr="00B02B8B">
              <w:rPr>
                <w:sz w:val="20"/>
                <w:szCs w:val="20"/>
              </w:rPr>
              <w:t xml:space="preserve"> DNV GL SE DNV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31" w:history="1">
              <w:r w:rsidRPr="00B02B8B">
                <w:rPr>
                  <w:rStyle w:val="Hyperlink"/>
                  <w:sz w:val="20"/>
                  <w:szCs w:val="20"/>
                </w:rPr>
                <w:t>GL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Germany </w:t>
            </w:r>
          </w:p>
          <w:p w14:paraId="6F0E8509" w14:textId="4463CBC6" w:rsidR="00F90529" w:rsidRPr="00B02B8B" w:rsidRDefault="00F90529" w:rsidP="00F905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1</w:t>
            </w:r>
            <w:r w:rsidRPr="00B02B8B">
              <w:rPr>
                <w:sz w:val="20"/>
                <w:szCs w:val="20"/>
                <w:lang w:val="en-US"/>
              </w:rPr>
              <w:t>3</w:t>
            </w:r>
            <w:r w:rsidRPr="00B02B8B">
              <w:rPr>
                <w:sz w:val="20"/>
                <w:szCs w:val="20"/>
              </w:rPr>
              <w:t xml:space="preserve"> VIKING LIFE-SAVING EQUIPMENT AS</w:t>
            </w:r>
            <w:r w:rsidR="004678E9" w:rsidRPr="00B02B8B">
              <w:rPr>
                <w:sz w:val="20"/>
                <w:szCs w:val="20"/>
              </w:rPr>
              <w:t>, (</w:t>
            </w:r>
            <w:hyperlink r:id="rId32" w:history="1">
              <w:r w:rsidRPr="00B02B8B">
                <w:rPr>
                  <w:rStyle w:val="Hyperlink"/>
                  <w:sz w:val="20"/>
                  <w:szCs w:val="20"/>
                </w:rPr>
                <w:t>VIK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Denmark </w:t>
            </w:r>
          </w:p>
          <w:p w14:paraId="58EF2802" w14:textId="49B1CB1F" w:rsidR="00F90529" w:rsidRPr="00B02B8B" w:rsidRDefault="00F90529" w:rsidP="00F905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02B8B">
              <w:rPr>
                <w:sz w:val="20"/>
                <w:szCs w:val="20"/>
              </w:rPr>
              <w:t>1</w:t>
            </w:r>
            <w:r w:rsidRPr="00B02B8B">
              <w:rPr>
                <w:sz w:val="20"/>
                <w:szCs w:val="20"/>
                <w:lang w:val="en-US"/>
              </w:rPr>
              <w:t>4</w:t>
            </w:r>
            <w:r w:rsidRPr="00B02B8B">
              <w:rPr>
                <w:sz w:val="20"/>
                <w:szCs w:val="20"/>
              </w:rPr>
              <w:t xml:space="preserve"> SURVITEC SAS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33" w:history="1">
              <w:r w:rsidRPr="00B02B8B">
                <w:rPr>
                  <w:rStyle w:val="Hyperlink"/>
                  <w:sz w:val="20"/>
                  <w:szCs w:val="20"/>
                </w:rPr>
                <w:t>SURV S</w:t>
              </w:r>
            </w:hyperlink>
            <w:r w:rsidR="004678E9" w:rsidRPr="00B02B8B">
              <w:rPr>
                <w:sz w:val="20"/>
                <w:szCs w:val="20"/>
              </w:rPr>
              <w:t>)</w:t>
            </w:r>
            <w:r w:rsidRPr="00B02B8B">
              <w:rPr>
                <w:sz w:val="20"/>
                <w:szCs w:val="20"/>
              </w:rPr>
              <w:t xml:space="preserve"> France </w:t>
            </w:r>
          </w:p>
          <w:p w14:paraId="1D047B3F" w14:textId="3A3137B9" w:rsidR="000A5A78" w:rsidRPr="00B02B8B" w:rsidRDefault="00F90529" w:rsidP="004678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B02B8B">
              <w:rPr>
                <w:sz w:val="20"/>
                <w:szCs w:val="20"/>
              </w:rPr>
              <w:t>1</w:t>
            </w:r>
            <w:r w:rsidRPr="00B02B8B">
              <w:rPr>
                <w:sz w:val="20"/>
                <w:szCs w:val="20"/>
                <w:lang w:val="en-US"/>
              </w:rPr>
              <w:t>5</w:t>
            </w:r>
            <w:r w:rsidRPr="00B02B8B">
              <w:rPr>
                <w:sz w:val="20"/>
                <w:szCs w:val="20"/>
              </w:rPr>
              <w:t xml:space="preserve"> NAYTILIAKES METAFORIKES KAI EPIKOINONIAKES EPIXEIRISEIS SEABILITY EPE</w:t>
            </w:r>
            <w:r w:rsidR="004678E9" w:rsidRPr="00B02B8B">
              <w:rPr>
                <w:sz w:val="20"/>
                <w:szCs w:val="20"/>
              </w:rPr>
              <w:t>,</w:t>
            </w:r>
            <w:r w:rsidRPr="00B02B8B">
              <w:rPr>
                <w:sz w:val="20"/>
                <w:szCs w:val="20"/>
              </w:rPr>
              <w:t xml:space="preserve"> </w:t>
            </w:r>
            <w:r w:rsidR="004678E9" w:rsidRPr="00B02B8B">
              <w:rPr>
                <w:sz w:val="20"/>
                <w:szCs w:val="20"/>
              </w:rPr>
              <w:t>(</w:t>
            </w:r>
            <w:hyperlink r:id="rId34" w:history="1">
              <w:r w:rsidRPr="00B02B8B">
                <w:rPr>
                  <w:rStyle w:val="Hyperlink"/>
                  <w:sz w:val="20"/>
                  <w:szCs w:val="20"/>
                </w:rPr>
                <w:t>SEAB</w:t>
              </w:r>
            </w:hyperlink>
            <w:r w:rsidR="004678E9" w:rsidRPr="00B02B8B">
              <w:rPr>
                <w:sz w:val="20"/>
                <w:szCs w:val="20"/>
              </w:rPr>
              <w:t>) Greece</w:t>
            </w:r>
          </w:p>
        </w:tc>
      </w:tr>
      <w:tr w:rsidR="000A5A78" w:rsidRPr="00B02B8B" w14:paraId="79DF9E55" w14:textId="77777777" w:rsidTr="00F90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77B2C57" w14:textId="2FF1B17E" w:rsidR="000A5A78" w:rsidRPr="00B02B8B" w:rsidRDefault="00F90529" w:rsidP="00BD1839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B02B8B">
              <w:rPr>
                <w:rFonts w:cstheme="minorHAnsi"/>
                <w:sz w:val="20"/>
                <w:szCs w:val="20"/>
                <w:lang w:val="el-GR"/>
              </w:rPr>
              <w:t>Ιστότοπος</w:t>
            </w:r>
          </w:p>
        </w:tc>
        <w:tc>
          <w:tcPr>
            <w:tcW w:w="7470" w:type="dxa"/>
          </w:tcPr>
          <w:p w14:paraId="6B60C12C" w14:textId="72CEA7F1" w:rsidR="000A5A78" w:rsidRPr="00B02B8B" w:rsidRDefault="00F90529" w:rsidP="00F905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l-GR"/>
              </w:rPr>
            </w:pPr>
            <w:r w:rsidRPr="00B02B8B">
              <w:rPr>
                <w:rFonts w:cstheme="minorHAnsi"/>
                <w:sz w:val="20"/>
                <w:szCs w:val="20"/>
                <w:lang w:val="en-US"/>
              </w:rPr>
              <w:t>www</w:t>
            </w:r>
            <w:r w:rsidRPr="00B02B8B">
              <w:rPr>
                <w:rFonts w:cstheme="minorHAnsi"/>
                <w:sz w:val="20"/>
                <w:szCs w:val="20"/>
                <w:lang w:val="el-GR"/>
              </w:rPr>
              <w:t>.</w:t>
            </w:r>
            <w:proofErr w:type="spellStart"/>
            <w:r w:rsidRPr="00B02B8B">
              <w:rPr>
                <w:rFonts w:cstheme="minorHAnsi"/>
                <w:sz w:val="20"/>
                <w:szCs w:val="20"/>
                <w:lang w:val="en-US"/>
              </w:rPr>
              <w:t>safepass</w:t>
            </w:r>
            <w:proofErr w:type="spellEnd"/>
            <w:r w:rsidRPr="00B02B8B">
              <w:rPr>
                <w:rFonts w:cstheme="minorHAnsi"/>
                <w:sz w:val="20"/>
                <w:szCs w:val="20"/>
                <w:lang w:val="el-GR"/>
              </w:rPr>
              <w:t>-</w:t>
            </w:r>
            <w:r w:rsidRPr="00B02B8B">
              <w:rPr>
                <w:rFonts w:cstheme="minorHAnsi"/>
                <w:sz w:val="20"/>
                <w:szCs w:val="20"/>
                <w:lang w:val="en-US"/>
              </w:rPr>
              <w:t>project</w:t>
            </w:r>
            <w:r w:rsidRPr="00B02B8B">
              <w:rPr>
                <w:rFonts w:cstheme="minorHAnsi"/>
                <w:sz w:val="20"/>
                <w:szCs w:val="20"/>
                <w:lang w:val="el-GR"/>
              </w:rPr>
              <w:t>.</w:t>
            </w:r>
            <w:proofErr w:type="spellStart"/>
            <w:r w:rsidRPr="00B02B8B">
              <w:rPr>
                <w:rFonts w:cstheme="minorHAnsi"/>
                <w:sz w:val="20"/>
                <w:szCs w:val="20"/>
                <w:lang w:val="en-US"/>
              </w:rPr>
              <w:t>eu</w:t>
            </w:r>
            <w:proofErr w:type="spellEnd"/>
          </w:p>
        </w:tc>
      </w:tr>
      <w:tr w:rsidR="00F90529" w:rsidRPr="00B02B8B" w14:paraId="4F285AB9" w14:textId="77777777" w:rsidTr="00F9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A4CDA24" w14:textId="3B5567A1" w:rsidR="00F90529" w:rsidRPr="00B02B8B" w:rsidRDefault="00F90529" w:rsidP="00F90529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B02B8B">
              <w:rPr>
                <w:rFonts w:cstheme="minorHAnsi"/>
                <w:sz w:val="20"/>
                <w:szCs w:val="20"/>
                <w:lang w:val="el-GR"/>
              </w:rPr>
              <w:t>Κοινωνικά Δίκτυα</w:t>
            </w:r>
          </w:p>
        </w:tc>
        <w:tc>
          <w:tcPr>
            <w:tcW w:w="7470" w:type="dxa"/>
          </w:tcPr>
          <w:p w14:paraId="415B521B" w14:textId="49806967" w:rsidR="00F90529" w:rsidRPr="00B02B8B" w:rsidRDefault="00F90529" w:rsidP="00F90529">
            <w:pPr>
              <w:shd w:val="clear" w:color="auto" w:fill="FFFFFF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B02B8B">
              <w:rPr>
                <w:rFonts w:cstheme="minorHAnsi"/>
                <w:sz w:val="20"/>
                <w:szCs w:val="20"/>
                <w:lang w:val="en-US"/>
              </w:rPr>
              <w:t>Twitter: @SafePASS_H2020</w:t>
            </w:r>
          </w:p>
          <w:p w14:paraId="7BC0BC67" w14:textId="77777777" w:rsidR="00F90529" w:rsidRPr="00B02B8B" w:rsidRDefault="00F90529" w:rsidP="00F90529">
            <w:pPr>
              <w:shd w:val="clear" w:color="auto" w:fill="FFFFFF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B02B8B">
              <w:rPr>
                <w:rFonts w:cstheme="minorHAnsi"/>
                <w:sz w:val="20"/>
                <w:szCs w:val="20"/>
                <w:lang w:val="en-US"/>
              </w:rPr>
              <w:t>Facebook: @SafePASS.H2020</w:t>
            </w:r>
          </w:p>
          <w:p w14:paraId="297A38F3" w14:textId="2C08BFBF" w:rsidR="00F90529" w:rsidRPr="00B02B8B" w:rsidRDefault="00F90529" w:rsidP="00F90529">
            <w:pPr>
              <w:shd w:val="clear" w:color="auto" w:fill="FFFFFF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val="en-US"/>
              </w:rPr>
            </w:pPr>
            <w:r w:rsidRPr="00B02B8B">
              <w:rPr>
                <w:rFonts w:cstheme="minorHAnsi"/>
                <w:sz w:val="20"/>
                <w:szCs w:val="20"/>
                <w:lang w:val="en-US"/>
              </w:rPr>
              <w:t xml:space="preserve">LinkedIn:  </w:t>
            </w:r>
            <w:r w:rsidRPr="00B02B8B">
              <w:rPr>
                <w:rFonts w:eastAsia="Times New Roman" w:cstheme="minorHAnsi"/>
                <w:bCs/>
                <w:kern w:val="36"/>
                <w:sz w:val="20"/>
                <w:szCs w:val="20"/>
                <w:lang w:val="en-US"/>
              </w:rPr>
              <w:t>SafePASS Project</w:t>
            </w:r>
          </w:p>
          <w:p w14:paraId="31596FF2" w14:textId="11F7161A" w:rsidR="00F90529" w:rsidRPr="00B02B8B" w:rsidRDefault="00F90529" w:rsidP="00F90529">
            <w:pPr>
              <w:shd w:val="clear" w:color="auto" w:fill="FFFFFF"/>
              <w:spacing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B02B8B">
              <w:rPr>
                <w:rFonts w:eastAsia="Times New Roman" w:cstheme="minorHAnsi"/>
                <w:bCs/>
                <w:kern w:val="36"/>
                <w:sz w:val="20"/>
                <w:szCs w:val="20"/>
                <w:lang w:val="en-US"/>
              </w:rPr>
              <w:t>Youtube</w:t>
            </w:r>
            <w:proofErr w:type="spellEnd"/>
            <w:r w:rsidRPr="00B02B8B">
              <w:rPr>
                <w:rFonts w:eastAsia="Times New Roman" w:cstheme="minorHAnsi"/>
                <w:bCs/>
                <w:kern w:val="36"/>
                <w:sz w:val="20"/>
                <w:szCs w:val="20"/>
                <w:lang w:val="en-US"/>
              </w:rPr>
              <w:t xml:space="preserve"> Channel: </w:t>
            </w:r>
            <w:r w:rsidRPr="00B02B8B">
              <w:rPr>
                <w:rFonts w:cstheme="minorHAnsi"/>
                <w:color w:val="030303"/>
                <w:sz w:val="20"/>
                <w:szCs w:val="20"/>
                <w:shd w:val="clear" w:color="auto" w:fill="F9F9F9"/>
              </w:rPr>
              <w:t>SafePASS Horizon2020</w:t>
            </w:r>
          </w:p>
        </w:tc>
      </w:tr>
    </w:tbl>
    <w:p w14:paraId="62EB7B4D" w14:textId="77777777" w:rsidR="000A5A78" w:rsidRPr="00F90529" w:rsidRDefault="000A5A78" w:rsidP="00BD1839">
      <w:pPr>
        <w:jc w:val="both"/>
        <w:rPr>
          <w:rFonts w:cstheme="minorHAnsi"/>
          <w:lang w:val="en-US"/>
        </w:rPr>
      </w:pPr>
    </w:p>
    <w:sectPr w:rsidR="000A5A78" w:rsidRPr="00F90529">
      <w:headerReference w:type="default" r:id="rId35"/>
      <w:footerReference w:type="default" r:id="rId3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83D6" w14:textId="77777777" w:rsidR="00DA760A" w:rsidRDefault="00DA760A" w:rsidP="0071528F">
      <w:pPr>
        <w:spacing w:after="0" w:line="240" w:lineRule="auto"/>
      </w:pPr>
      <w:r>
        <w:separator/>
      </w:r>
    </w:p>
  </w:endnote>
  <w:endnote w:type="continuationSeparator" w:id="0">
    <w:p w14:paraId="5A2A07A2" w14:textId="77777777" w:rsidR="00DA760A" w:rsidRDefault="00DA760A" w:rsidP="007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D969" w14:textId="77777777" w:rsidR="00CB7A93" w:rsidRPr="00CB7A93" w:rsidRDefault="00CB7A93" w:rsidP="00CB7A93">
    <w:pPr>
      <w:pStyle w:val="Default"/>
      <w:spacing w:after="80" w:line="240" w:lineRule="atLeast"/>
      <w:rPr>
        <w:lang w:val="el-GR"/>
      </w:rPr>
    </w:pPr>
    <w:r w:rsidRPr="0020698E">
      <w:rPr>
        <w:rFonts w:asciiTheme="minorHAnsi" w:hAnsiTheme="minorHAnsi" w:cstheme="minorHAnsi"/>
        <w:i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 wp14:anchorId="031B8358" wp14:editId="518A6B29">
          <wp:simplePos x="0" y="0"/>
          <wp:positionH relativeFrom="column">
            <wp:posOffset>-208915</wp:posOffset>
          </wp:positionH>
          <wp:positionV relativeFrom="paragraph">
            <wp:posOffset>50165</wp:posOffset>
          </wp:positionV>
          <wp:extent cx="589915" cy="368935"/>
          <wp:effectExtent l="0" t="0" r="635" b="0"/>
          <wp:wrapSquare wrapText="bothSides"/>
          <wp:docPr id="4" name="Picture 5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A93">
      <w:rPr>
        <w:rFonts w:asciiTheme="minorHAnsi" w:hAnsiTheme="minorHAnsi" w:cstheme="minorHAnsi"/>
        <w:i/>
        <w:color w:val="auto"/>
        <w:sz w:val="18"/>
        <w:szCs w:val="22"/>
        <w:lang w:val="el-GR"/>
      </w:rPr>
      <w:t xml:space="preserve">Το έργο </w:t>
    </w:r>
    <w:r w:rsidRPr="00CB7A93">
      <w:rPr>
        <w:rFonts w:asciiTheme="minorHAnsi" w:hAnsiTheme="minorHAnsi" w:cstheme="minorHAnsi"/>
        <w:i/>
        <w:color w:val="auto"/>
        <w:sz w:val="18"/>
        <w:szCs w:val="22"/>
      </w:rPr>
      <w:t>SafePASS</w:t>
    </w:r>
    <w:r w:rsidRPr="00CB7A93">
      <w:rPr>
        <w:rFonts w:asciiTheme="minorHAnsi" w:hAnsiTheme="minorHAnsi" w:cstheme="minorHAnsi"/>
        <w:i/>
        <w:color w:val="auto"/>
        <w:sz w:val="18"/>
        <w:szCs w:val="22"/>
        <w:lang w:val="el-GR"/>
      </w:rPr>
      <w:t xml:space="preserve"> έχει λάβει χρηματοδότηση από την ΕΕ στο πλαίσιο του Προγράμματος Έρευνας και Καινοτομίας «Ορίζοντας 2020» (αριθμός </w:t>
    </w:r>
    <w:r w:rsidRPr="00CB7A93">
      <w:rPr>
        <w:rFonts w:asciiTheme="minorHAnsi" w:hAnsiTheme="minorHAnsi" w:cstheme="minorHAnsi"/>
        <w:i/>
        <w:color w:val="auto"/>
        <w:sz w:val="18"/>
        <w:szCs w:val="18"/>
        <w:lang w:val="el-GR"/>
      </w:rPr>
      <w:t xml:space="preserve">συμβολαίου </w:t>
    </w:r>
    <w:r w:rsidRPr="00CB7A93">
      <w:rPr>
        <w:rFonts w:asciiTheme="minorHAnsi" w:hAnsiTheme="minorHAnsi" w:cstheme="minorHAnsi"/>
        <w:i/>
        <w:color w:val="auto"/>
        <w:spacing w:val="8"/>
        <w:sz w:val="18"/>
        <w:szCs w:val="18"/>
        <w:lang w:val="el-GR"/>
      </w:rPr>
      <w:t>815146</w:t>
    </w:r>
    <w:r w:rsidRPr="00CB7A93">
      <w:rPr>
        <w:rFonts w:asciiTheme="minorHAnsi" w:hAnsiTheme="minorHAnsi" w:cstheme="minorHAnsi"/>
        <w:i/>
        <w:color w:val="auto"/>
        <w:sz w:val="18"/>
        <w:szCs w:val="18"/>
        <w:lang w:val="el-GR"/>
      </w:rPr>
      <w:t>). Το</w:t>
    </w:r>
    <w:r w:rsidRPr="00CB7A93">
      <w:rPr>
        <w:rFonts w:asciiTheme="minorHAnsi" w:hAnsiTheme="minorHAnsi" w:cstheme="minorHAnsi"/>
        <w:i/>
        <w:color w:val="auto"/>
        <w:sz w:val="18"/>
        <w:szCs w:val="22"/>
        <w:lang w:val="el-GR"/>
      </w:rPr>
      <w:t xml:space="preserve"> περιεχόμενο του Δελτίου Τύπου αντικατοπτρίζει την άποψη του συγγραφέα μόνο</w:t>
    </w:r>
    <w:r w:rsidRPr="0020698E">
      <w:rPr>
        <w:rFonts w:asciiTheme="minorHAnsi" w:hAnsiTheme="minorHAnsi" w:cstheme="minorHAnsi"/>
        <w:i/>
        <w:sz w:val="18"/>
        <w:szCs w:val="22"/>
        <w:lang w:val="el-G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F2B2" w14:textId="77777777" w:rsidR="00DA760A" w:rsidRDefault="00DA760A" w:rsidP="0071528F">
      <w:pPr>
        <w:spacing w:after="0" w:line="240" w:lineRule="auto"/>
      </w:pPr>
      <w:r>
        <w:separator/>
      </w:r>
    </w:p>
  </w:footnote>
  <w:footnote w:type="continuationSeparator" w:id="0">
    <w:p w14:paraId="4F29F69B" w14:textId="77777777" w:rsidR="00DA760A" w:rsidRDefault="00DA760A" w:rsidP="0071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3691" w14:textId="15B0EA7B" w:rsidR="0071528F" w:rsidRDefault="0071528F" w:rsidP="007152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4EF5"/>
    <w:multiLevelType w:val="hybridMultilevel"/>
    <w:tmpl w:val="8668C6FE"/>
    <w:lvl w:ilvl="0" w:tplc="2ABE0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4F48"/>
    <w:multiLevelType w:val="hybridMultilevel"/>
    <w:tmpl w:val="F40C0E46"/>
    <w:lvl w:ilvl="0" w:tplc="2ABE0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05553">
    <w:abstractNumId w:val="1"/>
  </w:num>
  <w:num w:numId="2" w16cid:durableId="87570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72"/>
    <w:rsid w:val="00001E05"/>
    <w:rsid w:val="00002CEA"/>
    <w:rsid w:val="00011499"/>
    <w:rsid w:val="0002686A"/>
    <w:rsid w:val="00034727"/>
    <w:rsid w:val="00042DCC"/>
    <w:rsid w:val="00057E81"/>
    <w:rsid w:val="00076BA2"/>
    <w:rsid w:val="0008129D"/>
    <w:rsid w:val="00094242"/>
    <w:rsid w:val="000A5A78"/>
    <w:rsid w:val="000A7F75"/>
    <w:rsid w:val="000C68EF"/>
    <w:rsid w:val="000D47E2"/>
    <w:rsid w:val="000D7BAF"/>
    <w:rsid w:val="000E08AB"/>
    <w:rsid w:val="000F02B3"/>
    <w:rsid w:val="000F31D5"/>
    <w:rsid w:val="000F7E89"/>
    <w:rsid w:val="00100305"/>
    <w:rsid w:val="001174D8"/>
    <w:rsid w:val="00125725"/>
    <w:rsid w:val="001707E4"/>
    <w:rsid w:val="00182CBC"/>
    <w:rsid w:val="001978E5"/>
    <w:rsid w:val="001B5558"/>
    <w:rsid w:val="001C21C3"/>
    <w:rsid w:val="001C4772"/>
    <w:rsid w:val="001E2090"/>
    <w:rsid w:val="001F649A"/>
    <w:rsid w:val="002257E2"/>
    <w:rsid w:val="00233987"/>
    <w:rsid w:val="00245AB8"/>
    <w:rsid w:val="002543B1"/>
    <w:rsid w:val="00255A19"/>
    <w:rsid w:val="002810FC"/>
    <w:rsid w:val="002B2DC7"/>
    <w:rsid w:val="002B7F5C"/>
    <w:rsid w:val="002C1910"/>
    <w:rsid w:val="002C6184"/>
    <w:rsid w:val="002D0A60"/>
    <w:rsid w:val="002E2924"/>
    <w:rsid w:val="002E4D52"/>
    <w:rsid w:val="00304130"/>
    <w:rsid w:val="00304AE4"/>
    <w:rsid w:val="003156CF"/>
    <w:rsid w:val="0033123F"/>
    <w:rsid w:val="00362CD2"/>
    <w:rsid w:val="00366147"/>
    <w:rsid w:val="00371701"/>
    <w:rsid w:val="00394817"/>
    <w:rsid w:val="003B19F4"/>
    <w:rsid w:val="003B519A"/>
    <w:rsid w:val="003F2624"/>
    <w:rsid w:val="00403FCE"/>
    <w:rsid w:val="00412958"/>
    <w:rsid w:val="00417991"/>
    <w:rsid w:val="00436D15"/>
    <w:rsid w:val="004678E9"/>
    <w:rsid w:val="004750FB"/>
    <w:rsid w:val="00490DE2"/>
    <w:rsid w:val="004C6051"/>
    <w:rsid w:val="004D4325"/>
    <w:rsid w:val="004E0F13"/>
    <w:rsid w:val="00541A0E"/>
    <w:rsid w:val="005729A3"/>
    <w:rsid w:val="00574A20"/>
    <w:rsid w:val="005958EC"/>
    <w:rsid w:val="005A06C4"/>
    <w:rsid w:val="005F41C6"/>
    <w:rsid w:val="00604F03"/>
    <w:rsid w:val="00606670"/>
    <w:rsid w:val="00621EA9"/>
    <w:rsid w:val="00672049"/>
    <w:rsid w:val="00676EAC"/>
    <w:rsid w:val="006B0CA3"/>
    <w:rsid w:val="006B699F"/>
    <w:rsid w:val="006D4AC8"/>
    <w:rsid w:val="006D587F"/>
    <w:rsid w:val="00704650"/>
    <w:rsid w:val="0071504D"/>
    <w:rsid w:val="0071528F"/>
    <w:rsid w:val="00724FC4"/>
    <w:rsid w:val="00725356"/>
    <w:rsid w:val="00730195"/>
    <w:rsid w:val="00736D14"/>
    <w:rsid w:val="007506DD"/>
    <w:rsid w:val="00763A2C"/>
    <w:rsid w:val="00785AAA"/>
    <w:rsid w:val="00797291"/>
    <w:rsid w:val="007A32E7"/>
    <w:rsid w:val="007A6BDB"/>
    <w:rsid w:val="007D1BB4"/>
    <w:rsid w:val="007D22D3"/>
    <w:rsid w:val="007E355B"/>
    <w:rsid w:val="007F4E6B"/>
    <w:rsid w:val="00822168"/>
    <w:rsid w:val="00840B6C"/>
    <w:rsid w:val="0084467A"/>
    <w:rsid w:val="00847FBC"/>
    <w:rsid w:val="00880B83"/>
    <w:rsid w:val="008A2F01"/>
    <w:rsid w:val="008B0FFC"/>
    <w:rsid w:val="008B18EF"/>
    <w:rsid w:val="008C72C1"/>
    <w:rsid w:val="008F0DB2"/>
    <w:rsid w:val="008F514B"/>
    <w:rsid w:val="00953B1E"/>
    <w:rsid w:val="00956AC0"/>
    <w:rsid w:val="00957854"/>
    <w:rsid w:val="00981008"/>
    <w:rsid w:val="00987CE1"/>
    <w:rsid w:val="009A44A5"/>
    <w:rsid w:val="009B0AC3"/>
    <w:rsid w:val="009B3318"/>
    <w:rsid w:val="009D3627"/>
    <w:rsid w:val="009E45F1"/>
    <w:rsid w:val="00A06060"/>
    <w:rsid w:val="00A263AF"/>
    <w:rsid w:val="00A45164"/>
    <w:rsid w:val="00A85E9C"/>
    <w:rsid w:val="00AA03A2"/>
    <w:rsid w:val="00AA127F"/>
    <w:rsid w:val="00AA2BC6"/>
    <w:rsid w:val="00AC1233"/>
    <w:rsid w:val="00AF3D93"/>
    <w:rsid w:val="00AF7B30"/>
    <w:rsid w:val="00B00078"/>
    <w:rsid w:val="00B02B8B"/>
    <w:rsid w:val="00B321B7"/>
    <w:rsid w:val="00B80FB3"/>
    <w:rsid w:val="00B90FD9"/>
    <w:rsid w:val="00BA2F86"/>
    <w:rsid w:val="00BB1235"/>
    <w:rsid w:val="00BD16A4"/>
    <w:rsid w:val="00BD1839"/>
    <w:rsid w:val="00C127B3"/>
    <w:rsid w:val="00C259DC"/>
    <w:rsid w:val="00C36DAF"/>
    <w:rsid w:val="00C51FE3"/>
    <w:rsid w:val="00CB65C7"/>
    <w:rsid w:val="00CB7A93"/>
    <w:rsid w:val="00CC3B23"/>
    <w:rsid w:val="00CD289A"/>
    <w:rsid w:val="00D03F21"/>
    <w:rsid w:val="00D10D6E"/>
    <w:rsid w:val="00D3192F"/>
    <w:rsid w:val="00D53142"/>
    <w:rsid w:val="00D712C0"/>
    <w:rsid w:val="00D71E8C"/>
    <w:rsid w:val="00D822EF"/>
    <w:rsid w:val="00D929FF"/>
    <w:rsid w:val="00DA5F57"/>
    <w:rsid w:val="00DA760A"/>
    <w:rsid w:val="00DB105E"/>
    <w:rsid w:val="00E20959"/>
    <w:rsid w:val="00E273C8"/>
    <w:rsid w:val="00E81A05"/>
    <w:rsid w:val="00E8243D"/>
    <w:rsid w:val="00E872CC"/>
    <w:rsid w:val="00EB127B"/>
    <w:rsid w:val="00EB1D76"/>
    <w:rsid w:val="00F30108"/>
    <w:rsid w:val="00F34C5C"/>
    <w:rsid w:val="00F41EB8"/>
    <w:rsid w:val="00F455F9"/>
    <w:rsid w:val="00F54464"/>
    <w:rsid w:val="00F61EA3"/>
    <w:rsid w:val="00F62C05"/>
    <w:rsid w:val="00F80282"/>
    <w:rsid w:val="00F90529"/>
    <w:rsid w:val="00F939E1"/>
    <w:rsid w:val="00FA7005"/>
    <w:rsid w:val="00FC3DDE"/>
    <w:rsid w:val="00FC53E7"/>
    <w:rsid w:val="00FD2174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E68FB0"/>
  <w15:chartTrackingRefBased/>
  <w15:docId w15:val="{478D94CB-71A7-44AD-9D50-1125A6B6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IRIS"/>
    <w:basedOn w:val="TableNormal"/>
    <w:uiPriority w:val="39"/>
    <w:rsid w:val="000A7F75"/>
    <w:pPr>
      <w:spacing w:after="0" w:line="240" w:lineRule="auto"/>
      <w:jc w:val="center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Theme="minorHAnsi" w:hAnsiTheme="minorHAnsi"/>
        <w:b/>
        <w:sz w:val="22"/>
      </w:rPr>
    </w:tblStylePr>
    <w:tblStylePr w:type="lastRow">
      <w:rPr>
        <w:rFonts w:asciiTheme="minorHAnsi" w:hAnsiTheme="minorHAnsi"/>
        <w:b w:val="0"/>
        <w:sz w:val="22"/>
      </w:rPr>
    </w:tblStylePr>
  </w:style>
  <w:style w:type="table" w:styleId="TableGridLight">
    <w:name w:val="Grid Table Light"/>
    <w:aliases w:val="IRIS Table_2"/>
    <w:basedOn w:val="TableNormal"/>
    <w:uiPriority w:val="40"/>
    <w:rsid w:val="002D0A60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828487"/>
        <w:left w:val="single" w:sz="4" w:space="0" w:color="828487"/>
        <w:bottom w:val="single" w:sz="4" w:space="0" w:color="828487"/>
        <w:right w:val="single" w:sz="4" w:space="0" w:color="828487"/>
        <w:insideH w:val="single" w:sz="4" w:space="0" w:color="828487"/>
        <w:insideV w:val="single" w:sz="4" w:space="0" w:color="828487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804F9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1Light">
    <w:name w:val="Grid Table 1 Light"/>
    <w:aliases w:val="IRIS_TABLE"/>
    <w:basedOn w:val="TableNormal"/>
    <w:uiPriority w:val="46"/>
    <w:rsid w:val="00725356"/>
    <w:pPr>
      <w:spacing w:after="0" w:line="240" w:lineRule="auto"/>
    </w:pPr>
    <w:rPr>
      <w:rFonts w:ascii="Calibri" w:hAnsi="Calibri"/>
    </w:rPr>
    <w:tblPr>
      <w:tblStyleRowBandSize w:val="1"/>
      <w:tblStyleColBandSize w:val="1"/>
      <w:jc w:val="center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jc w:val="center"/>
    </w:trPr>
    <w:tblStylePr w:type="firstRow">
      <w:pPr>
        <w:jc w:val="left"/>
      </w:pPr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7F4F9F"/>
      </w:tcPr>
    </w:tblStylePr>
    <w:tblStylePr w:type="la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Theme="minorHAnsi" w:hAnsiTheme="min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Theme="minorHAnsi" w:hAnsiTheme="minorHAnsi"/>
        <w:sz w:val="22"/>
      </w:rPr>
    </w:tblStylePr>
    <w:tblStylePr w:type="band2Vert">
      <w:rPr>
        <w:rFonts w:asciiTheme="minorHAnsi" w:hAnsiTheme="minorHAnsi"/>
        <w:sz w:val="22"/>
      </w:r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</w:tblStylePr>
  </w:style>
  <w:style w:type="table" w:styleId="GridTable1LightAccent2">
    <w:name w:val="Grid Table 1 Light Accent 2"/>
    <w:basedOn w:val="TableNormal"/>
    <w:uiPriority w:val="46"/>
    <w:rsid w:val="00621EA9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ascii="Calibri" w:hAnsi="Calibri"/>
        <w:b/>
        <w:bCs/>
        <w:color w:val="FFFFFF" w:themeColor="background1"/>
        <w:sz w:val="24"/>
      </w:rPr>
      <w:tblPr/>
      <w:tcPr>
        <w:shd w:val="clear" w:color="auto" w:fill="7F4F9F"/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ascii="Calibri" w:hAnsi="Calibri"/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iPriority w:val="99"/>
    <w:unhideWhenUsed/>
    <w:rsid w:val="007152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52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8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FC53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C05"/>
    <w:rPr>
      <w:color w:val="954F72" w:themeColor="followedHyperlink"/>
      <w:u w:val="single"/>
    </w:rPr>
  </w:style>
  <w:style w:type="paragraph" w:customStyle="1" w:styleId="Default">
    <w:name w:val="Default"/>
    <w:rsid w:val="00CB7A93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1A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1A0E"/>
    <w:rPr>
      <w:rFonts w:ascii="Consolas" w:hAnsi="Consola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0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30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30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00305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35"/>
    <w:rPr>
      <w:rFonts w:ascii="Segoe UI" w:hAnsi="Segoe UI" w:cs="Segoe UI"/>
      <w:sz w:val="18"/>
      <w:szCs w:val="18"/>
      <w:lang w:val="en-GB"/>
    </w:rPr>
  </w:style>
  <w:style w:type="table" w:styleId="PlainTable2">
    <w:name w:val="Plain Table 2"/>
    <w:basedOn w:val="TableNormal"/>
    <w:uiPriority w:val="42"/>
    <w:rsid w:val="000A5A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905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A0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0FFC"/>
    <w:pPr>
      <w:ind w:left="720"/>
      <w:contextualSpacing/>
    </w:pPr>
  </w:style>
  <w:style w:type="paragraph" w:customStyle="1" w:styleId="font7">
    <w:name w:val="font_7"/>
    <w:basedOn w:val="Normal"/>
    <w:rsid w:val="00F3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5">
    <w:name w:val="color_15"/>
    <w:basedOn w:val="DefaultParagraphFont"/>
    <w:rsid w:val="00F30108"/>
  </w:style>
  <w:style w:type="character" w:customStyle="1" w:styleId="wixguard">
    <w:name w:val="wixguard"/>
    <w:basedOn w:val="DefaultParagraphFont"/>
    <w:rsid w:val="00F30108"/>
  </w:style>
  <w:style w:type="character" w:customStyle="1" w:styleId="1">
    <w:name w:val="Ανεπίλυτη αναφορά1"/>
    <w:basedOn w:val="DefaultParagraphFont"/>
    <w:uiPriority w:val="99"/>
    <w:semiHidden/>
    <w:unhideWhenUsed/>
    <w:rsid w:val="00953B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05554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567346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trans.org/about.htm" TargetMode="External"/><Relationship Id="rId18" Type="http://schemas.openxmlformats.org/officeDocument/2006/relationships/hyperlink" Target="http://martrans.org/about.htm" TargetMode="External"/><Relationship Id="rId26" Type="http://schemas.openxmlformats.org/officeDocument/2006/relationships/hyperlink" Target="https://www.tcd.ie/cihs/" TargetMode="External"/><Relationship Id="rId21" Type="http://schemas.openxmlformats.org/officeDocument/2006/relationships/hyperlink" Target="https://www.exus.co.uk/" TargetMode="External"/><Relationship Id="rId34" Type="http://schemas.openxmlformats.org/officeDocument/2006/relationships/hyperlink" Target="https://seability.e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-sense.iccs.gr/" TargetMode="External"/><Relationship Id="rId17" Type="http://schemas.openxmlformats.org/officeDocument/2006/relationships/hyperlink" Target="https://i-sense.iccs.gr/" TargetMode="External"/><Relationship Id="rId25" Type="http://schemas.openxmlformats.org/officeDocument/2006/relationships/hyperlink" Target="https://www.diginext.fr/en/" TargetMode="External"/><Relationship Id="rId33" Type="http://schemas.openxmlformats.org/officeDocument/2006/relationships/hyperlink" Target="https://survitecgroup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tua.gr/el/" TargetMode="External"/><Relationship Id="rId20" Type="http://schemas.openxmlformats.org/officeDocument/2006/relationships/hyperlink" Target="https://www.ntua.gr/el/" TargetMode="External"/><Relationship Id="rId29" Type="http://schemas.openxmlformats.org/officeDocument/2006/relationships/hyperlink" Target="https://www.rina.org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crowddynamics.com/" TargetMode="External"/><Relationship Id="rId32" Type="http://schemas.openxmlformats.org/officeDocument/2006/relationships/hyperlink" Target="https://www.viking-life.com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fepass-project.eu/" TargetMode="External"/><Relationship Id="rId23" Type="http://schemas.openxmlformats.org/officeDocument/2006/relationships/hyperlink" Target="https://www.telesto.gr/" TargetMode="External"/><Relationship Id="rId28" Type="http://schemas.openxmlformats.org/officeDocument/2006/relationships/hyperlink" Target="https://www.rina.org/en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5.jpeg"/><Relationship Id="rId31" Type="http://schemas.openxmlformats.org/officeDocument/2006/relationships/hyperlink" Target="https://www.dnv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twrUq_ONI-U" TargetMode="External"/><Relationship Id="rId22" Type="http://schemas.openxmlformats.org/officeDocument/2006/relationships/hyperlink" Target="https://www.strath.ac.uk/" TargetMode="External"/><Relationship Id="rId27" Type="http://schemas.openxmlformats.org/officeDocument/2006/relationships/hyperlink" Target="https://chantiers-atlantique.com/en/" TargetMode="External"/><Relationship Id="rId30" Type="http://schemas.openxmlformats.org/officeDocument/2006/relationships/hyperlink" Target="https://www.royalcaribbeangroup.com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817F-174F-4C1B-923A-3BE0CEEA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Tsirigoti</dc:creator>
  <cp:keywords/>
  <dc:description/>
  <cp:lastModifiedBy>jo do</cp:lastModifiedBy>
  <cp:revision>8</cp:revision>
  <dcterms:created xsi:type="dcterms:W3CDTF">2022-08-05T05:12:00Z</dcterms:created>
  <dcterms:modified xsi:type="dcterms:W3CDTF">2022-08-25T12:39:00Z</dcterms:modified>
</cp:coreProperties>
</file>