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54763" w14:textId="42BF4333" w:rsidR="009D711C" w:rsidRDefault="009D711C" w:rsidP="009D711C">
      <w:pPr>
        <w:snapToGrid w:val="0"/>
        <w:contextualSpacing/>
        <w:rPr>
          <w:rFonts w:ascii="Arial" w:hAnsi="Arial" w:cs="Arial"/>
          <w:sz w:val="16"/>
          <w:szCs w:val="16"/>
          <w:lang w:val="el-GR"/>
        </w:rPr>
      </w:pPr>
      <w:r>
        <w:rPr>
          <w:noProof/>
          <w:lang w:val="el-GR" w:eastAsia="el-GR"/>
        </w:rPr>
        <w:drawing>
          <wp:anchor distT="0" distB="0" distL="114300" distR="114300" simplePos="0" relativeHeight="251658240" behindDoc="0" locked="0" layoutInCell="1" allowOverlap="1" wp14:anchorId="7150BCC9" wp14:editId="01B81FA1">
            <wp:simplePos x="0" y="0"/>
            <wp:positionH relativeFrom="column">
              <wp:posOffset>-523875</wp:posOffset>
            </wp:positionH>
            <wp:positionV relativeFrom="paragraph">
              <wp:posOffset>161290</wp:posOffset>
            </wp:positionV>
            <wp:extent cx="1781175" cy="505460"/>
            <wp:effectExtent l="0" t="0" r="9525" b="8890"/>
            <wp:wrapThrough wrapText="bothSides">
              <wp:wrapPolygon edited="0">
                <wp:start x="0" y="0"/>
                <wp:lineTo x="0" y="21166"/>
                <wp:lineTo x="21484" y="21166"/>
                <wp:lineTo x="2148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1175" cy="505460"/>
                    </a:xfrm>
                    <a:prstGeom prst="rect">
                      <a:avLst/>
                    </a:prstGeom>
                  </pic:spPr>
                </pic:pic>
              </a:graphicData>
            </a:graphic>
            <wp14:sizeRelH relativeFrom="page">
              <wp14:pctWidth>0</wp14:pctWidth>
            </wp14:sizeRelH>
            <wp14:sizeRelV relativeFrom="page">
              <wp14:pctHeight>0</wp14:pctHeight>
            </wp14:sizeRelV>
          </wp:anchor>
        </w:drawing>
      </w:r>
    </w:p>
    <w:p w14:paraId="54FA7BBA" w14:textId="1AA9CE27" w:rsidR="00163E0C" w:rsidRPr="009D711C" w:rsidRDefault="00163E0C" w:rsidP="00163E0C">
      <w:pPr>
        <w:snapToGrid w:val="0"/>
        <w:contextualSpacing/>
        <w:jc w:val="right"/>
        <w:rPr>
          <w:rFonts w:ascii="Arial Narrow" w:hAnsi="Arial Narrow" w:cstheme="minorHAnsi"/>
          <w:sz w:val="16"/>
          <w:szCs w:val="16"/>
          <w:lang w:val="el-GR"/>
        </w:rPr>
      </w:pPr>
      <w:r w:rsidRPr="009D711C">
        <w:rPr>
          <w:rFonts w:ascii="Arial" w:hAnsi="Arial" w:cs="Arial"/>
          <w:sz w:val="16"/>
          <w:szCs w:val="16"/>
          <w:lang w:val="el-GR"/>
        </w:rPr>
        <w:t>Δελτίο</w:t>
      </w:r>
      <w:r w:rsidRPr="009D711C">
        <w:rPr>
          <w:rFonts w:ascii="Arial Narrow" w:hAnsi="Arial Narrow" w:cstheme="minorHAnsi"/>
          <w:sz w:val="16"/>
          <w:szCs w:val="16"/>
          <w:lang w:val="el-GR"/>
        </w:rPr>
        <w:t xml:space="preserve"> </w:t>
      </w:r>
      <w:r w:rsidRPr="009D711C">
        <w:rPr>
          <w:rFonts w:ascii="Arial" w:hAnsi="Arial" w:cs="Arial"/>
          <w:sz w:val="16"/>
          <w:szCs w:val="16"/>
          <w:lang w:val="el-GR"/>
        </w:rPr>
        <w:t>Τύπου</w:t>
      </w:r>
    </w:p>
    <w:p w14:paraId="16F54E53" w14:textId="256A287D" w:rsidR="00DD08FE" w:rsidRPr="009D711C" w:rsidRDefault="00DD08FE" w:rsidP="00163E0C">
      <w:pPr>
        <w:snapToGrid w:val="0"/>
        <w:contextualSpacing/>
        <w:jc w:val="right"/>
        <w:rPr>
          <w:rFonts w:ascii="Arial Narrow" w:hAnsi="Arial Narrow" w:cstheme="minorHAnsi"/>
          <w:sz w:val="16"/>
          <w:szCs w:val="16"/>
          <w:lang w:val="el-GR"/>
        </w:rPr>
      </w:pPr>
      <w:r w:rsidRPr="009D711C">
        <w:rPr>
          <w:rFonts w:ascii="Arial" w:hAnsi="Arial" w:cs="Arial"/>
          <w:sz w:val="16"/>
          <w:szCs w:val="16"/>
          <w:lang w:val="el-GR"/>
        </w:rPr>
        <w:t>Αθήνα</w:t>
      </w:r>
      <w:r w:rsidRPr="009D711C">
        <w:rPr>
          <w:rFonts w:ascii="Arial Narrow" w:hAnsi="Arial Narrow" w:cstheme="minorHAnsi"/>
          <w:sz w:val="16"/>
          <w:szCs w:val="16"/>
          <w:lang w:val="el-GR"/>
        </w:rPr>
        <w:t>,</w:t>
      </w:r>
      <w:r w:rsidR="007770A3" w:rsidRPr="009D711C">
        <w:rPr>
          <w:rFonts w:ascii="Arial Narrow" w:hAnsi="Arial Narrow" w:cstheme="minorHAnsi"/>
          <w:sz w:val="16"/>
          <w:szCs w:val="16"/>
          <w:lang w:val="el-GR"/>
        </w:rPr>
        <w:t xml:space="preserve"> </w:t>
      </w:r>
      <w:r w:rsidR="009D711C" w:rsidRPr="009D711C">
        <w:rPr>
          <w:rFonts w:ascii="Arial Narrow" w:hAnsi="Arial Narrow" w:cstheme="minorHAnsi"/>
          <w:sz w:val="16"/>
          <w:szCs w:val="16"/>
          <w:lang w:val="el-GR"/>
        </w:rPr>
        <w:t xml:space="preserve">15 </w:t>
      </w:r>
      <w:r w:rsidR="009D711C">
        <w:rPr>
          <w:rFonts w:ascii="Arial Narrow" w:hAnsi="Arial Narrow" w:cstheme="minorHAnsi"/>
          <w:sz w:val="16"/>
          <w:szCs w:val="16"/>
          <w:lang w:val="el-GR"/>
        </w:rPr>
        <w:t>Απριλίου, 2022</w:t>
      </w:r>
    </w:p>
    <w:p w14:paraId="003C91DC" w14:textId="7E0995E9" w:rsidR="00E70DED" w:rsidRPr="00EC06AA" w:rsidRDefault="00E70DED" w:rsidP="00163E0C">
      <w:pPr>
        <w:snapToGrid w:val="0"/>
        <w:contextualSpacing/>
        <w:jc w:val="right"/>
        <w:rPr>
          <w:rFonts w:cstheme="minorHAnsi"/>
          <w:color w:val="F4B083" w:themeColor="accent2" w:themeTint="99"/>
          <w:sz w:val="20"/>
          <w:szCs w:val="20"/>
          <w:lang w:val="el-GR"/>
          <w14:textOutline w14:w="9525" w14:cap="rnd" w14:cmpd="sng" w14:algn="ctr">
            <w14:solidFill>
              <w14:srgbClr w14:val="FFC000"/>
            </w14:solidFill>
            <w14:prstDash w14:val="solid"/>
            <w14:bevel/>
          </w14:textOutline>
        </w:rPr>
      </w:pPr>
    </w:p>
    <w:p w14:paraId="0AE7042E" w14:textId="54E3A122" w:rsidR="00890918" w:rsidRDefault="00890918" w:rsidP="00DD08FE">
      <w:pPr>
        <w:jc w:val="center"/>
        <w:rPr>
          <w:rFonts w:ascii="Open Sans" w:hAnsi="Open Sans" w:cs="Open Sans"/>
          <w:b/>
          <w:sz w:val="28"/>
          <w:szCs w:val="28"/>
          <w:lang w:val="el-GR"/>
        </w:rPr>
      </w:pPr>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896"/>
        <w:gridCol w:w="2774"/>
        <w:gridCol w:w="2137"/>
      </w:tblGrid>
      <w:tr w:rsidR="009D711C" w14:paraId="368AD995" w14:textId="77777777" w:rsidTr="00641AB5">
        <w:trPr>
          <w:trHeight w:val="1188"/>
        </w:trPr>
        <w:tc>
          <w:tcPr>
            <w:tcW w:w="1838" w:type="dxa"/>
          </w:tcPr>
          <w:p w14:paraId="7F5C14CB" w14:textId="77777777" w:rsidR="009D711C" w:rsidRDefault="009D711C" w:rsidP="00641AB5">
            <w:pPr>
              <w:pStyle w:val="Header"/>
              <w:tabs>
                <w:tab w:val="clear" w:pos="4320"/>
                <w:tab w:val="clear" w:pos="8640"/>
                <w:tab w:val="left" w:pos="936"/>
              </w:tabs>
              <w:rPr>
                <w:lang w:val="fr-BE"/>
              </w:rPr>
            </w:pPr>
            <w:r w:rsidRPr="00615A0A">
              <w:rPr>
                <w:noProof/>
                <w:color w:val="2E74B5" w:themeColor="accent1" w:themeShade="BF"/>
                <w:lang w:val="el-GR" w:eastAsia="el-GR"/>
              </w:rPr>
              <w:drawing>
                <wp:anchor distT="0" distB="0" distL="114300" distR="114300" simplePos="0" relativeHeight="251660288" behindDoc="1" locked="0" layoutInCell="1" allowOverlap="1" wp14:anchorId="07C9E813" wp14:editId="67D8C431">
                  <wp:simplePos x="0" y="0"/>
                  <wp:positionH relativeFrom="column">
                    <wp:posOffset>82550</wp:posOffset>
                  </wp:positionH>
                  <wp:positionV relativeFrom="paragraph">
                    <wp:posOffset>99695</wp:posOffset>
                  </wp:positionV>
                  <wp:extent cx="632460" cy="609600"/>
                  <wp:effectExtent l="0" t="0" r="0" b="0"/>
                  <wp:wrapNone/>
                  <wp:docPr id="1" name="Εικόνα 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2460"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96" w:type="dxa"/>
          </w:tcPr>
          <w:p w14:paraId="0A96B6C5" w14:textId="77777777" w:rsidR="009D711C" w:rsidRDefault="009D711C" w:rsidP="00641AB5">
            <w:pPr>
              <w:pStyle w:val="Header"/>
              <w:tabs>
                <w:tab w:val="clear" w:pos="4320"/>
                <w:tab w:val="clear" w:pos="8640"/>
                <w:tab w:val="left" w:pos="936"/>
              </w:tabs>
              <w:rPr>
                <w:lang w:val="fr-BE"/>
              </w:rPr>
            </w:pPr>
            <w:r>
              <w:rPr>
                <w:noProof/>
                <w:lang w:val="el-GR" w:eastAsia="el-GR"/>
              </w:rPr>
              <w:drawing>
                <wp:anchor distT="0" distB="0" distL="114300" distR="114300" simplePos="0" relativeHeight="251661312" behindDoc="0" locked="0" layoutInCell="1" allowOverlap="1" wp14:anchorId="01EB7AD9" wp14:editId="41D491A7">
                  <wp:simplePos x="0" y="0"/>
                  <wp:positionH relativeFrom="column">
                    <wp:posOffset>137160</wp:posOffset>
                  </wp:positionH>
                  <wp:positionV relativeFrom="paragraph">
                    <wp:posOffset>240665</wp:posOffset>
                  </wp:positionV>
                  <wp:extent cx="1426845" cy="381000"/>
                  <wp:effectExtent l="0" t="0" r="1905" b="0"/>
                  <wp:wrapSquare wrapText="bothSides"/>
                  <wp:docPr id="4" name="Picture 4" descr="https://www.cosmote.gr/assets/resources/cosmote/images/cosmote_logo_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osmote.gr/assets/resources/cosmote/images/cosmote_logo_g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684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74" w:type="dxa"/>
          </w:tcPr>
          <w:p w14:paraId="52EE6354" w14:textId="77777777" w:rsidR="009D711C" w:rsidRDefault="009D711C" w:rsidP="00641AB5">
            <w:pPr>
              <w:pStyle w:val="Header"/>
              <w:tabs>
                <w:tab w:val="clear" w:pos="4320"/>
                <w:tab w:val="clear" w:pos="8640"/>
                <w:tab w:val="left" w:pos="936"/>
              </w:tabs>
              <w:rPr>
                <w:lang w:val="fr-BE"/>
              </w:rPr>
            </w:pPr>
            <w:r>
              <w:rPr>
                <w:noProof/>
                <w:lang w:val="el-GR" w:eastAsia="el-GR"/>
              </w:rPr>
              <w:drawing>
                <wp:anchor distT="0" distB="0" distL="114300" distR="114300" simplePos="0" relativeHeight="251662336" behindDoc="0" locked="0" layoutInCell="1" allowOverlap="1" wp14:anchorId="12E47DB4" wp14:editId="62B71830">
                  <wp:simplePos x="0" y="0"/>
                  <wp:positionH relativeFrom="column">
                    <wp:posOffset>230505</wp:posOffset>
                  </wp:positionH>
                  <wp:positionV relativeFrom="paragraph">
                    <wp:posOffset>103505</wp:posOffset>
                  </wp:positionV>
                  <wp:extent cx="1188720" cy="59436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5254" t="20662" r="10457" b="26733"/>
                          <a:stretch/>
                        </pic:blipFill>
                        <pic:spPr bwMode="auto">
                          <a:xfrm>
                            <a:off x="0" y="0"/>
                            <a:ext cx="1188720" cy="594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137" w:type="dxa"/>
            <w:vAlign w:val="center"/>
          </w:tcPr>
          <w:p w14:paraId="1E657D76" w14:textId="77777777" w:rsidR="009D711C" w:rsidRDefault="009D711C" w:rsidP="00641AB5">
            <w:pPr>
              <w:pStyle w:val="Header"/>
              <w:tabs>
                <w:tab w:val="clear" w:pos="4320"/>
                <w:tab w:val="clear" w:pos="8640"/>
                <w:tab w:val="left" w:pos="936"/>
              </w:tabs>
              <w:jc w:val="right"/>
              <w:rPr>
                <w:lang w:val="fr-BE"/>
              </w:rPr>
            </w:pPr>
            <w:r>
              <w:rPr>
                <w:noProof/>
                <w:lang w:val="el-GR" w:eastAsia="el-GR"/>
              </w:rPr>
              <w:drawing>
                <wp:anchor distT="0" distB="0" distL="114300" distR="114300" simplePos="0" relativeHeight="251663360" behindDoc="1" locked="0" layoutInCell="1" allowOverlap="1" wp14:anchorId="2527D350" wp14:editId="03E270CB">
                  <wp:simplePos x="0" y="0"/>
                  <wp:positionH relativeFrom="column">
                    <wp:posOffset>285115</wp:posOffset>
                  </wp:positionH>
                  <wp:positionV relativeFrom="paragraph">
                    <wp:posOffset>8255</wp:posOffset>
                  </wp:positionV>
                  <wp:extent cx="575310" cy="5029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310" cy="5029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4CF8951" w14:textId="77777777" w:rsidR="009D711C" w:rsidRDefault="009D711C" w:rsidP="009D711C">
      <w:pPr>
        <w:rPr>
          <w:rFonts w:ascii="Open Sans" w:hAnsi="Open Sans" w:cs="Open Sans"/>
          <w:b/>
          <w:sz w:val="28"/>
          <w:szCs w:val="28"/>
          <w:lang w:val="el-GR"/>
        </w:rPr>
      </w:pPr>
    </w:p>
    <w:p w14:paraId="3AB693B9" w14:textId="77777777" w:rsidR="003C5AF9" w:rsidRPr="007566F4" w:rsidRDefault="003C5AF9" w:rsidP="003C5AF9">
      <w:pPr>
        <w:pStyle w:val="Standaard1"/>
        <w:jc w:val="center"/>
        <w:rPr>
          <w:rFonts w:ascii="Corbel" w:hAnsi="Corbel"/>
          <w:sz w:val="24"/>
          <w:szCs w:val="24"/>
          <w:lang w:val="el-GR"/>
        </w:rPr>
      </w:pPr>
      <w:r w:rsidRPr="007566F4">
        <w:rPr>
          <w:rFonts w:ascii="Corbel" w:hAnsi="Corbel"/>
          <w:sz w:val="24"/>
          <w:szCs w:val="24"/>
          <w:lang w:val="el-GR"/>
        </w:rPr>
        <w:t xml:space="preserve">Για πρώτη φορά ζωντανή επίδειξη </w:t>
      </w:r>
      <w:r w:rsidRPr="007566F4">
        <w:rPr>
          <w:rFonts w:ascii="Corbel" w:hAnsi="Corbel"/>
          <w:color w:val="92D050"/>
          <w:sz w:val="24"/>
          <w:szCs w:val="24"/>
          <w:lang w:val="el-GR"/>
        </w:rPr>
        <w:t>αυτοματοποιημένης διέλευσης φορτηγών</w:t>
      </w:r>
      <w:r w:rsidRPr="007566F4">
        <w:rPr>
          <w:rFonts w:ascii="Corbel" w:hAnsi="Corbel"/>
          <w:sz w:val="24"/>
          <w:szCs w:val="24"/>
          <w:lang w:val="el-GR"/>
        </w:rPr>
        <w:t xml:space="preserve"> στο διασυνοριακό διάδρομο Ελλάδας-Τουρκίας</w:t>
      </w:r>
      <w:r>
        <w:rPr>
          <w:rFonts w:ascii="Corbel" w:hAnsi="Corbel"/>
          <w:sz w:val="24"/>
          <w:szCs w:val="24"/>
          <w:lang w:val="el-GR"/>
        </w:rPr>
        <w:t xml:space="preserve"> </w:t>
      </w:r>
    </w:p>
    <w:p w14:paraId="2B0E9ABF" w14:textId="6A53489B" w:rsidR="003C5AF9" w:rsidRPr="00285CC7" w:rsidRDefault="003C5AF9" w:rsidP="003C5AF9">
      <w:pPr>
        <w:rPr>
          <w:lang w:val="el-GR"/>
        </w:rPr>
      </w:pPr>
    </w:p>
    <w:p w14:paraId="2F190559" w14:textId="2156D919" w:rsidR="00285CC7" w:rsidRPr="00285CC7" w:rsidRDefault="003C5AF9" w:rsidP="00285CC7">
      <w:pPr>
        <w:rPr>
          <w:lang w:val="el-GR"/>
        </w:rPr>
      </w:pPr>
      <w:r w:rsidRPr="00285CC7">
        <w:rPr>
          <w:lang w:val="el-GR"/>
        </w:rPr>
        <w:t xml:space="preserve">Μπορεί ένα φορτηγό να περάσει τα σύνορα Ελλάδας-Τουρκίας χωρίς την παραμικρή συμβολή του οδηγού; Το </w:t>
      </w:r>
      <w:hyperlink r:id="rId12" w:history="1">
        <w:r w:rsidRPr="00285CC7">
          <w:rPr>
            <w:rStyle w:val="Hyperlink"/>
            <w:lang w:val="el-GR"/>
          </w:rPr>
          <w:t>Ερευνητικό Πανεπιστημιακό Ινστιτούτο Συστημάτων Επικοινωνιών και Υπολογιστών</w:t>
        </w:r>
      </w:hyperlink>
      <w:r w:rsidRPr="00285CC7">
        <w:rPr>
          <w:lang w:val="el-GR"/>
        </w:rPr>
        <w:t xml:space="preserve"> (ΕΠΙΣΕΥ), η </w:t>
      </w:r>
      <w:hyperlink r:id="rId13" w:history="1">
        <w:r w:rsidRPr="003C5AF9">
          <w:rPr>
            <w:rStyle w:val="Hyperlink"/>
          </w:rPr>
          <w:t>COSMOTE</w:t>
        </w:r>
      </w:hyperlink>
      <w:r w:rsidRPr="00285CC7">
        <w:rPr>
          <w:lang w:val="el-GR"/>
        </w:rPr>
        <w:t xml:space="preserve">, η </w:t>
      </w:r>
      <w:hyperlink r:id="rId14" w:history="1">
        <w:r w:rsidRPr="003C5AF9">
          <w:rPr>
            <w:rStyle w:val="Hyperlink"/>
          </w:rPr>
          <w:t>ERICSSON</w:t>
        </w:r>
      </w:hyperlink>
      <w:r w:rsidRPr="00285CC7">
        <w:rPr>
          <w:lang w:val="el-GR"/>
        </w:rPr>
        <w:t xml:space="preserve"> Ελλάδος και η </w:t>
      </w:r>
      <w:hyperlink r:id="rId15" w:history="1">
        <w:r w:rsidRPr="003C5AF9">
          <w:rPr>
            <w:rStyle w:val="Hyperlink"/>
          </w:rPr>
          <w:t>WINGS</w:t>
        </w:r>
        <w:r w:rsidRPr="00285CC7">
          <w:rPr>
            <w:rStyle w:val="Hyperlink"/>
            <w:lang w:val="el-GR"/>
          </w:rPr>
          <w:t xml:space="preserve"> </w:t>
        </w:r>
        <w:r w:rsidRPr="003C5AF9">
          <w:rPr>
            <w:rStyle w:val="Hyperlink"/>
          </w:rPr>
          <w:t>ICT</w:t>
        </w:r>
        <w:r w:rsidRPr="00285CC7">
          <w:rPr>
            <w:rStyle w:val="Hyperlink"/>
            <w:lang w:val="el-GR"/>
          </w:rPr>
          <w:t xml:space="preserve"> </w:t>
        </w:r>
        <w:r w:rsidRPr="003C5AF9">
          <w:rPr>
            <w:rStyle w:val="Hyperlink"/>
          </w:rPr>
          <w:t>Solutions</w:t>
        </w:r>
      </w:hyperlink>
      <w:r w:rsidRPr="00285CC7">
        <w:rPr>
          <w:lang w:val="el-GR"/>
        </w:rPr>
        <w:t xml:space="preserve"> σε συνεργασία με τους αντίστοιχους τουρκικούς φορείς αποδεικνύουν πως κάτι τέτοιο δεν αποτελεί ένα μακρινό σενάριο, αλλά τη νέα πραγματικότητα που υπόσχεται να αλλάξει το πρόσωπο των οδικών και εμπορευματικών μεταφορών.</w:t>
      </w:r>
    </w:p>
    <w:p w14:paraId="0357DA51" w14:textId="1BD3452A" w:rsidR="00285CC7" w:rsidRPr="00285CC7" w:rsidRDefault="003C5AF9" w:rsidP="00285CC7">
      <w:pPr>
        <w:rPr>
          <w:rFonts w:cstheme="minorHAnsi"/>
          <w:lang w:val="el-GR"/>
        </w:rPr>
      </w:pPr>
      <w:r w:rsidRPr="00285CC7">
        <w:rPr>
          <w:lang w:val="el-GR"/>
        </w:rPr>
        <w:t xml:space="preserve">Στο πλαίσιο του ευρωπαϊκού έργου </w:t>
      </w:r>
      <w:hyperlink r:id="rId16" w:history="1">
        <w:r w:rsidRPr="00285CC7">
          <w:rPr>
            <w:rStyle w:val="Hyperlink"/>
            <w:lang w:val="el-GR"/>
          </w:rPr>
          <w:t>5</w:t>
        </w:r>
        <w:r w:rsidRPr="003C5AF9">
          <w:rPr>
            <w:rStyle w:val="Hyperlink"/>
          </w:rPr>
          <w:t>G</w:t>
        </w:r>
        <w:r w:rsidRPr="00285CC7">
          <w:rPr>
            <w:rStyle w:val="Hyperlink"/>
            <w:lang w:val="el-GR"/>
          </w:rPr>
          <w:t>-</w:t>
        </w:r>
        <w:r w:rsidRPr="003C5AF9">
          <w:rPr>
            <w:rStyle w:val="Hyperlink"/>
          </w:rPr>
          <w:t>MOBIX</w:t>
        </w:r>
      </w:hyperlink>
      <w:r w:rsidRPr="00285CC7">
        <w:rPr>
          <w:lang w:val="el-GR"/>
        </w:rPr>
        <w:t xml:space="preserve"> θα πραγματοποιηθεί ανοιχτή εκδήλωση την</w:t>
      </w:r>
      <w:r>
        <w:rPr>
          <w:rFonts w:cstheme="minorHAnsi"/>
          <w:lang w:val="el-GR"/>
        </w:rPr>
        <w:t xml:space="preserve"> </w:t>
      </w:r>
      <w:r w:rsidRPr="003E35B3">
        <w:rPr>
          <w:rFonts w:cstheme="minorHAnsi"/>
          <w:b/>
          <w:bCs/>
          <w:lang w:val="el-GR"/>
        </w:rPr>
        <w:t>Τρίτη 10 Μαΐου 2022</w:t>
      </w:r>
      <w:r>
        <w:rPr>
          <w:rFonts w:cstheme="minorHAnsi"/>
          <w:lang w:val="el-GR"/>
        </w:rPr>
        <w:t xml:space="preserve"> στα σύνορα Ελλάδας -Τουρκίας, παρουσία εκπροσώπων της Ευρωπαϊκής Επιτροπής </w:t>
      </w:r>
      <w:r w:rsidRPr="00D36A2A">
        <w:rPr>
          <w:rFonts w:cstheme="minorHAnsi"/>
          <w:lang w:val="el-GR"/>
        </w:rPr>
        <w:t xml:space="preserve">και άλλων υψηλά ιστάμενων εκπροσώπων του πολιτικού και επιχειρηματικού κόσμου των δύο χωρών. </w:t>
      </w:r>
      <w:r>
        <w:rPr>
          <w:rFonts w:cstheme="minorHAnsi"/>
          <w:lang w:val="el-GR"/>
        </w:rPr>
        <w:t>Το ερευνητικό έργο 5</w:t>
      </w:r>
      <w:r>
        <w:rPr>
          <w:rFonts w:cstheme="minorHAnsi"/>
        </w:rPr>
        <w:t>G</w:t>
      </w:r>
      <w:r>
        <w:rPr>
          <w:rFonts w:cstheme="minorHAnsi"/>
          <w:lang w:val="el-GR"/>
        </w:rPr>
        <w:t xml:space="preserve">-ΜΟΒΙΧ συγχρηματοδοτείται από την ΕΕ και αποτελείται από 58 εταίρους από την Ευρώπη, την Τουρκία, την Κίνα και την Νότια Κορέα. Στοχεύει στην αξιολόγηση, την ανάπτυξη και την προώθηση των λειτουργιών </w:t>
      </w:r>
      <w:r w:rsidRPr="003E35B3">
        <w:rPr>
          <w:rFonts w:cstheme="minorHAnsi"/>
          <w:b/>
          <w:bCs/>
          <w:lang w:val="el-GR"/>
        </w:rPr>
        <w:t>συνδεδεμένης και αυτοματοποιημένης οδήγησης</w:t>
      </w:r>
      <w:r>
        <w:rPr>
          <w:rFonts w:cstheme="minorHAnsi"/>
          <w:lang w:val="el-GR"/>
        </w:rPr>
        <w:t xml:space="preserve"> </w:t>
      </w:r>
      <w:r w:rsidRPr="00086A25">
        <w:rPr>
          <w:rFonts w:cstheme="minorHAnsi"/>
          <w:lang w:val="el-GR"/>
        </w:rPr>
        <w:t xml:space="preserve">κατά μήκος </w:t>
      </w:r>
      <w:r>
        <w:rPr>
          <w:rFonts w:cstheme="minorHAnsi"/>
          <w:lang w:val="el-GR"/>
        </w:rPr>
        <w:t xml:space="preserve">αστικών και </w:t>
      </w:r>
      <w:r w:rsidRPr="00086A25">
        <w:rPr>
          <w:rFonts w:cstheme="minorHAnsi"/>
          <w:lang w:val="el-GR"/>
        </w:rPr>
        <w:t>διασυνοριακών διαδρόμων</w:t>
      </w:r>
      <w:r>
        <w:rPr>
          <w:rFonts w:cstheme="minorHAnsi"/>
          <w:lang w:val="el-GR"/>
        </w:rPr>
        <w:t>,</w:t>
      </w:r>
      <w:r w:rsidRPr="00086A25">
        <w:rPr>
          <w:rFonts w:cstheme="minorHAnsi"/>
          <w:lang w:val="el-GR"/>
        </w:rPr>
        <w:t xml:space="preserve"> </w:t>
      </w:r>
      <w:r>
        <w:rPr>
          <w:rFonts w:cstheme="minorHAnsi"/>
          <w:lang w:val="el-GR"/>
        </w:rPr>
        <w:t xml:space="preserve">με τη </w:t>
      </w:r>
      <w:r w:rsidRPr="003E35B3">
        <w:rPr>
          <w:rFonts w:cstheme="minorHAnsi"/>
          <w:b/>
          <w:bCs/>
          <w:lang w:val="el-GR"/>
        </w:rPr>
        <w:t>χρήση καινοτόμων τεχνολογιών 5</w:t>
      </w:r>
      <w:r w:rsidRPr="003E35B3">
        <w:rPr>
          <w:rFonts w:cstheme="minorHAnsi"/>
          <w:b/>
          <w:bCs/>
        </w:rPr>
        <w:t>G</w:t>
      </w:r>
      <w:r>
        <w:rPr>
          <w:rFonts w:cstheme="minorHAnsi"/>
          <w:lang w:val="el-GR"/>
        </w:rPr>
        <w:t>.</w:t>
      </w:r>
    </w:p>
    <w:p w14:paraId="5E4994A7" w14:textId="343EB2BD" w:rsidR="003C5AF9" w:rsidRPr="00285CC7" w:rsidRDefault="003C5AF9" w:rsidP="003C5AF9">
      <w:pPr>
        <w:rPr>
          <w:lang w:val="el-GR"/>
        </w:rPr>
      </w:pPr>
      <w:r w:rsidRPr="00285CC7">
        <w:rPr>
          <w:lang w:val="el-GR"/>
        </w:rPr>
        <w:t xml:space="preserve">Κατά τη διάρκεια της εκδήλωσης τα βλέμματα θα είναι στραμμένα στα δυο φορτηγά </w:t>
      </w:r>
      <w:r w:rsidRPr="003C5AF9">
        <w:t>Ford</w:t>
      </w:r>
      <w:r w:rsidRPr="00285CC7">
        <w:rPr>
          <w:lang w:val="el-GR"/>
        </w:rPr>
        <w:t xml:space="preserve"> </w:t>
      </w:r>
      <w:r w:rsidRPr="003C5AF9">
        <w:t>F</w:t>
      </w:r>
      <w:r w:rsidRPr="00285CC7">
        <w:rPr>
          <w:lang w:val="el-GR"/>
        </w:rPr>
        <w:t>-</w:t>
      </w:r>
      <w:r w:rsidRPr="003C5AF9">
        <w:t>MAX</w:t>
      </w:r>
      <w:r w:rsidRPr="00285CC7">
        <w:rPr>
          <w:lang w:val="el-GR"/>
        </w:rPr>
        <w:t xml:space="preserve"> που θα διασχίσουν τη διασυνοριακή οδική γέφυρα Έβρου «Κήποι – </w:t>
      </w:r>
      <w:proofErr w:type="spellStart"/>
      <w:r w:rsidRPr="00285CC7">
        <w:rPr>
          <w:lang w:val="el-GR"/>
        </w:rPr>
        <w:t>Ύψαλα</w:t>
      </w:r>
      <w:proofErr w:type="spellEnd"/>
      <w:r w:rsidRPr="00285CC7">
        <w:rPr>
          <w:lang w:val="el-GR"/>
        </w:rPr>
        <w:t>», όπου Έλληνες και Τούρκοι εταίροι της κοινοπραξίας ενώνουν τις δυνάμεις τους για να επιδείξουν ζωντανά τέσσερις πρωτοποριακές λειτουργίες έξυπνης και αυτοματοποιημένης οδήγησης. Συγκεκριμένα, θα δοκιμαστούν λειτουργίες που αφορούν στη δυνατότητα αυτοματοποιημένης οδήγησης των φορτηγών σε συστοιχία (</w:t>
      </w:r>
      <w:r w:rsidRPr="003C5AF9">
        <w:t>truck</w:t>
      </w:r>
      <w:r w:rsidRPr="00285CC7">
        <w:rPr>
          <w:lang w:val="el-GR"/>
        </w:rPr>
        <w:t xml:space="preserve"> </w:t>
      </w:r>
      <w:r w:rsidRPr="003C5AF9">
        <w:t>platooning</w:t>
      </w:r>
      <w:r w:rsidRPr="00285CC7">
        <w:rPr>
          <w:lang w:val="el-GR"/>
        </w:rPr>
        <w:t>) μεταξύ των συνόρων με αδιάκοπη κάλυψη 5</w:t>
      </w:r>
      <w:r w:rsidRPr="003C5AF9">
        <w:t>G</w:t>
      </w:r>
      <w:r w:rsidRPr="00285CC7">
        <w:rPr>
          <w:lang w:val="el-GR"/>
        </w:rPr>
        <w:t xml:space="preserve"> από τα δύο εθνικά τηλεπικοινωνιακά δίκτυα (</w:t>
      </w:r>
      <w:r w:rsidRPr="003C5AF9">
        <w:t>COSMOTE</w:t>
      </w:r>
      <w:r w:rsidRPr="00285CC7">
        <w:rPr>
          <w:lang w:val="el-GR"/>
        </w:rPr>
        <w:t xml:space="preserve"> και </w:t>
      </w:r>
      <w:proofErr w:type="spellStart"/>
      <w:r w:rsidRPr="003C5AF9">
        <w:t>Turkcell</w:t>
      </w:r>
      <w:proofErr w:type="spellEnd"/>
      <w:r w:rsidRPr="00285CC7">
        <w:rPr>
          <w:lang w:val="el-GR"/>
        </w:rPr>
        <w:t xml:space="preserve">), τον τηλεχειρισμό και την πρόγνωση κινδύνου μέσω αισθητήρων κατά την άφιξη του φορτηγού στο διασυνοριακό πέρασμα, καθώς και την αυτόνομη, χωρίς οδηγό, διέλευση του φορτηγού κατά τη διάρκεια του τελωνειακού ελέγχου. </w:t>
      </w:r>
    </w:p>
    <w:p w14:paraId="5EC6EE67" w14:textId="13110EC3" w:rsidR="003C5AF9" w:rsidRPr="00E54E36" w:rsidRDefault="003C5AF9" w:rsidP="003C5AF9">
      <w:pPr>
        <w:rPr>
          <w:color w:val="000000" w:themeColor="text1"/>
          <w:lang w:val="el-GR"/>
        </w:rPr>
      </w:pPr>
      <w:r w:rsidRPr="00E54E36">
        <w:rPr>
          <w:color w:val="000000" w:themeColor="text1"/>
          <w:lang w:val="el-GR"/>
        </w:rPr>
        <w:t>Όλες οι εφαρμογές που θα παρουσιαστούν έχουν στόχο την διασφάλιση της επιτυχημένης και απρόσκοπτης διέλευσης αυτοματοποιημένων φορτηγών οχημάτων σε διασυνοριακά περάσματα που παρουσιάζουν ιδιαίτερες δυσκολίες και προσβλέπουν στην αξιοποίηση των 5</w:t>
      </w:r>
      <w:r w:rsidRPr="00E54E36">
        <w:rPr>
          <w:color w:val="000000" w:themeColor="text1"/>
        </w:rPr>
        <w:t>G</w:t>
      </w:r>
      <w:r w:rsidRPr="00E54E36">
        <w:rPr>
          <w:color w:val="000000" w:themeColor="text1"/>
          <w:lang w:val="el-GR"/>
        </w:rPr>
        <w:t xml:space="preserve"> υποδομών για την αναβάθμιση των διεθνών οδικών δικτύων, στη βελτίωση των συνθηκών οδικής ασφάλειας μέσω της αποτροπής ατυχημάτων, καθώς και στη μείωση του περιβαλλοντικού αποτυπώματος των οδικών μεταφορών λόγω μικρότερης κατανάλωσης καυσίμου. </w:t>
      </w:r>
    </w:p>
    <w:p w14:paraId="05C60F08" w14:textId="1E236CB7" w:rsidR="003C5AF9" w:rsidRPr="00285CC7" w:rsidRDefault="003C5AF9" w:rsidP="003C5AF9">
      <w:pPr>
        <w:rPr>
          <w:lang w:val="el-GR"/>
        </w:rPr>
      </w:pPr>
      <w:r w:rsidRPr="00285CC7">
        <w:rPr>
          <w:lang w:val="el-GR"/>
        </w:rPr>
        <w:t xml:space="preserve">Η ερευνητική ομάδα </w:t>
      </w:r>
      <w:hyperlink r:id="rId17" w:history="1">
        <w:r w:rsidRPr="003C5AF9">
          <w:rPr>
            <w:rStyle w:val="Hyperlink"/>
          </w:rPr>
          <w:t>ISENSE</w:t>
        </w:r>
        <w:r w:rsidRPr="00285CC7">
          <w:rPr>
            <w:rStyle w:val="Hyperlink"/>
            <w:lang w:val="el-GR"/>
          </w:rPr>
          <w:t xml:space="preserve"> </w:t>
        </w:r>
        <w:r w:rsidRPr="003C5AF9">
          <w:rPr>
            <w:rStyle w:val="Hyperlink"/>
          </w:rPr>
          <w:t>Group</w:t>
        </w:r>
      </w:hyperlink>
      <w:r w:rsidRPr="00285CC7">
        <w:rPr>
          <w:lang w:val="el-GR"/>
        </w:rPr>
        <w:t xml:space="preserve"> του </w:t>
      </w:r>
      <w:hyperlink r:id="rId18" w:history="1">
        <w:r w:rsidRPr="00285CC7">
          <w:rPr>
            <w:rStyle w:val="Hyperlink"/>
            <w:lang w:val="el-GR"/>
          </w:rPr>
          <w:t>Ερευνητικού Πανεπιστημιακού Ινστιτούτου Συστημάτων Επικοινωνιών και Υπολογιστών</w:t>
        </w:r>
      </w:hyperlink>
      <w:r w:rsidRPr="00285CC7">
        <w:rPr>
          <w:lang w:val="el-GR"/>
        </w:rPr>
        <w:t xml:space="preserve"> </w:t>
      </w:r>
      <w:r w:rsidR="00E54E36">
        <w:rPr>
          <w:lang w:val="el-GR"/>
        </w:rPr>
        <w:t xml:space="preserve">(ΕΠΙΣΕΥ) </w:t>
      </w:r>
      <w:r w:rsidRPr="00285CC7">
        <w:rPr>
          <w:lang w:val="el-GR"/>
        </w:rPr>
        <w:t xml:space="preserve">σε συνεργασία με το </w:t>
      </w:r>
      <w:hyperlink r:id="rId19" w:history="1">
        <w:r w:rsidRPr="00285CC7">
          <w:rPr>
            <w:rStyle w:val="Hyperlink"/>
            <w:lang w:val="el-GR"/>
          </w:rPr>
          <w:t>Εθνικό Μετσόβιο Πολυτεχνείο</w:t>
        </w:r>
      </w:hyperlink>
      <w:r w:rsidR="00E54E36">
        <w:rPr>
          <w:rStyle w:val="Hyperlink"/>
          <w:lang w:val="el-GR"/>
        </w:rPr>
        <w:t xml:space="preserve"> (ΕΜΠ)</w:t>
      </w:r>
      <w:r w:rsidRPr="00285CC7">
        <w:rPr>
          <w:lang w:val="el-GR"/>
        </w:rPr>
        <w:t xml:space="preserve">, θα συμβάλει στις δοκιμές παρουσιάζοντας την εφαρμογή </w:t>
      </w:r>
      <w:r w:rsidRPr="00285CC7">
        <w:rPr>
          <w:b/>
          <w:bCs/>
          <w:lang w:val="el-GR"/>
        </w:rPr>
        <w:t>‘</w:t>
      </w:r>
      <w:r w:rsidRPr="00527F14">
        <w:rPr>
          <w:b/>
          <w:bCs/>
        </w:rPr>
        <w:t>See</w:t>
      </w:r>
      <w:r w:rsidRPr="00285CC7">
        <w:rPr>
          <w:b/>
          <w:bCs/>
          <w:lang w:val="el-GR"/>
        </w:rPr>
        <w:t>-</w:t>
      </w:r>
      <w:r w:rsidRPr="00527F14">
        <w:rPr>
          <w:b/>
          <w:bCs/>
        </w:rPr>
        <w:t>what</w:t>
      </w:r>
      <w:r w:rsidRPr="00285CC7">
        <w:rPr>
          <w:b/>
          <w:bCs/>
          <w:lang w:val="el-GR"/>
        </w:rPr>
        <w:t>-</w:t>
      </w:r>
      <w:r w:rsidRPr="00527F14">
        <w:rPr>
          <w:b/>
          <w:bCs/>
        </w:rPr>
        <w:t>I</w:t>
      </w:r>
      <w:r w:rsidRPr="00285CC7">
        <w:rPr>
          <w:b/>
          <w:bCs/>
          <w:lang w:val="el-GR"/>
        </w:rPr>
        <w:t>-</w:t>
      </w:r>
      <w:r w:rsidRPr="00527F14">
        <w:rPr>
          <w:b/>
          <w:bCs/>
        </w:rPr>
        <w:t>See</w:t>
      </w:r>
      <w:r w:rsidRPr="00285CC7">
        <w:rPr>
          <w:b/>
          <w:bCs/>
          <w:lang w:val="el-GR"/>
        </w:rPr>
        <w:t>’</w:t>
      </w:r>
      <w:r w:rsidRPr="00285CC7">
        <w:rPr>
          <w:lang w:val="el-GR"/>
        </w:rPr>
        <w:t>, που έχει σχεδιαστεί με σκοπό να επιτρέπει στους οδηγούς των φορτηγών που ταξιδεύουν σε συστοιχία (</w:t>
      </w:r>
      <w:r w:rsidRPr="003C5AF9">
        <w:t>truck</w:t>
      </w:r>
      <w:r w:rsidRPr="00285CC7">
        <w:rPr>
          <w:lang w:val="el-GR"/>
        </w:rPr>
        <w:t xml:space="preserve"> </w:t>
      </w:r>
      <w:r w:rsidRPr="003C5AF9">
        <w:t>platooning</w:t>
      </w:r>
      <w:r w:rsidRPr="00285CC7">
        <w:rPr>
          <w:lang w:val="el-GR"/>
        </w:rPr>
        <w:t>) να έχουν καθαρή εικόνα της πορείας τους, παρακολουθώντας ζωντανά τον δρόμο μέσα από την κάμερα του προπορευόμενου οχήματος.</w:t>
      </w:r>
    </w:p>
    <w:p w14:paraId="10909E1A" w14:textId="308D5631" w:rsidR="000711FF" w:rsidRDefault="0037405A" w:rsidP="000711FF">
      <w:pPr>
        <w:rPr>
          <w:lang w:val="el-GR"/>
        </w:rPr>
      </w:pPr>
      <w:r>
        <w:rPr>
          <w:lang w:val="el-GR"/>
        </w:rPr>
        <w:t>Από την πλευρά της,</w:t>
      </w:r>
      <w:r w:rsidR="000711FF">
        <w:rPr>
          <w:lang w:val="el-GR"/>
        </w:rPr>
        <w:t xml:space="preserve"> η</w:t>
      </w:r>
      <w:r w:rsidR="000711FF" w:rsidRPr="001A4D65">
        <w:rPr>
          <w:lang w:val="el-GR"/>
        </w:rPr>
        <w:t xml:space="preserve"> </w:t>
      </w:r>
      <w:r w:rsidR="000711FF" w:rsidRPr="001A4D65">
        <w:t>COSMOTE</w:t>
      </w:r>
      <w:r w:rsidR="000711FF" w:rsidRPr="001A4D65">
        <w:rPr>
          <w:lang w:val="el-GR"/>
        </w:rPr>
        <w:t xml:space="preserve"> ανέπτυξε δίκτυο 5</w:t>
      </w:r>
      <w:r w:rsidR="000711FF" w:rsidRPr="001A4D65">
        <w:t>G</w:t>
      </w:r>
      <w:r w:rsidR="000711FF" w:rsidRPr="001A4D65">
        <w:rPr>
          <w:lang w:val="el-GR"/>
        </w:rPr>
        <w:t xml:space="preserve"> στη Β. Ελλάδα ειδικά για τις απαιτήσεις του έργου 5</w:t>
      </w:r>
      <w:r w:rsidR="000711FF" w:rsidRPr="001A4D65">
        <w:t>G</w:t>
      </w:r>
      <w:r w:rsidR="000711FF" w:rsidRPr="001A4D65">
        <w:rPr>
          <w:lang w:val="el-GR"/>
        </w:rPr>
        <w:t>-</w:t>
      </w:r>
      <w:r w:rsidR="000711FF" w:rsidRPr="001A4D65">
        <w:t>MOBIX</w:t>
      </w:r>
      <w:r w:rsidR="000711FF" w:rsidRPr="001A4D65">
        <w:rPr>
          <w:lang w:val="el-GR"/>
        </w:rPr>
        <w:t xml:space="preserve">, διαθέτοντας </w:t>
      </w:r>
      <w:r w:rsidR="000711FF" w:rsidRPr="000711FF">
        <w:rPr>
          <w:bCs/>
          <w:lang w:val="el-GR"/>
        </w:rPr>
        <w:t>φάσμα 5</w:t>
      </w:r>
      <w:r w:rsidR="000711FF" w:rsidRPr="000711FF">
        <w:rPr>
          <w:bCs/>
        </w:rPr>
        <w:t>G</w:t>
      </w:r>
      <w:r w:rsidR="000711FF" w:rsidRPr="000711FF">
        <w:rPr>
          <w:bCs/>
          <w:lang w:val="el-GR"/>
        </w:rPr>
        <w:t xml:space="preserve"> στη ζώνη 3.5 </w:t>
      </w:r>
      <w:r w:rsidR="000711FF" w:rsidRPr="000711FF">
        <w:rPr>
          <w:bCs/>
        </w:rPr>
        <w:t>GHz</w:t>
      </w:r>
      <w:r w:rsidR="000711FF" w:rsidRPr="000711FF">
        <w:rPr>
          <w:bCs/>
          <w:lang w:val="el-GR"/>
        </w:rPr>
        <w:t>, καθώς και εγκαταστάσεις δικτύου στην ευρύτερη περιοχή του τελωνείου, στους Κήπους του Έβρου. Επίσης, προσφέροντας υφιστάμενο κέντρο υπηρεσιών (</w:t>
      </w:r>
      <w:r w:rsidR="000711FF" w:rsidRPr="000711FF">
        <w:rPr>
          <w:bCs/>
        </w:rPr>
        <w:t>data</w:t>
      </w:r>
      <w:r w:rsidR="000711FF" w:rsidRPr="000711FF">
        <w:rPr>
          <w:bCs/>
          <w:lang w:val="el-GR"/>
        </w:rPr>
        <w:t xml:space="preserve"> </w:t>
      </w:r>
      <w:r w:rsidR="000711FF" w:rsidRPr="000711FF">
        <w:rPr>
          <w:bCs/>
        </w:rPr>
        <w:t>center</w:t>
      </w:r>
      <w:r w:rsidR="000711FF" w:rsidRPr="000711FF">
        <w:rPr>
          <w:bCs/>
          <w:lang w:val="el-GR"/>
        </w:rPr>
        <w:t xml:space="preserve">) στην Αλεξανδρούπολη για τη φιλοξενία του δικτύου κορμού και των εφαρμογών του έργου, η </w:t>
      </w:r>
      <w:r w:rsidR="000711FF" w:rsidRPr="000711FF">
        <w:rPr>
          <w:bCs/>
        </w:rPr>
        <w:t>COSMOTE</w:t>
      </w:r>
      <w:r w:rsidR="000711FF" w:rsidRPr="000711FF">
        <w:rPr>
          <w:bCs/>
          <w:lang w:val="el-GR"/>
        </w:rPr>
        <w:t xml:space="preserve"> συνέβαλε στην υλοποίηση της προηγμένης αρχιτεκτονικής σύζευξης δικτύου και εφαρμογών κοντά στο σημείο ενδιαφέροντος. Επιπλέον, ανέλαβε τη βελτιστοποίηση της διασύνδεσης με το αντίστοιχο δίκτυο 5</w:t>
      </w:r>
      <w:r w:rsidR="000711FF" w:rsidRPr="000711FF">
        <w:rPr>
          <w:bCs/>
        </w:rPr>
        <w:t>G</w:t>
      </w:r>
      <w:r w:rsidR="000711FF" w:rsidRPr="000711FF">
        <w:rPr>
          <w:bCs/>
          <w:lang w:val="el-GR"/>
        </w:rPr>
        <w:t>-</w:t>
      </w:r>
      <w:r w:rsidR="000711FF" w:rsidRPr="000711FF">
        <w:rPr>
          <w:bCs/>
        </w:rPr>
        <w:t>MOBIX</w:t>
      </w:r>
      <w:r w:rsidR="000711FF" w:rsidRPr="000711FF">
        <w:rPr>
          <w:bCs/>
          <w:lang w:val="el-GR"/>
        </w:rPr>
        <w:t xml:space="preserve"> της </w:t>
      </w:r>
      <w:proofErr w:type="spellStart"/>
      <w:r w:rsidR="000711FF" w:rsidRPr="000711FF">
        <w:rPr>
          <w:bCs/>
        </w:rPr>
        <w:t>Turkcell</w:t>
      </w:r>
      <w:proofErr w:type="spellEnd"/>
      <w:r w:rsidR="000711FF" w:rsidRPr="000711FF">
        <w:rPr>
          <w:bCs/>
          <w:lang w:val="el-GR"/>
        </w:rPr>
        <w:t xml:space="preserve"> στην πλευρά της Τουρκίας, με στόχο την επίδειξη αδιάλειπτης επικοινωνίας κατά τη διάρκεια της </w:t>
      </w:r>
      <w:proofErr w:type="spellStart"/>
      <w:r w:rsidR="000711FF" w:rsidRPr="000711FF">
        <w:rPr>
          <w:bCs/>
          <w:lang w:val="el-GR"/>
        </w:rPr>
        <w:t>περιαγωγής</w:t>
      </w:r>
      <w:proofErr w:type="spellEnd"/>
      <w:r w:rsidR="000711FF" w:rsidRPr="000711FF">
        <w:rPr>
          <w:bCs/>
          <w:lang w:val="el-GR"/>
        </w:rPr>
        <w:t xml:space="preserve"> (</w:t>
      </w:r>
      <w:r w:rsidR="000711FF" w:rsidRPr="000711FF">
        <w:rPr>
          <w:bCs/>
        </w:rPr>
        <w:t>seamless</w:t>
      </w:r>
      <w:r w:rsidR="000711FF" w:rsidRPr="000711FF">
        <w:rPr>
          <w:bCs/>
          <w:lang w:val="el-GR"/>
        </w:rPr>
        <w:t xml:space="preserve"> </w:t>
      </w:r>
      <w:r w:rsidR="000711FF" w:rsidRPr="000711FF">
        <w:rPr>
          <w:bCs/>
        </w:rPr>
        <w:t>roaming</w:t>
      </w:r>
      <w:r w:rsidR="000711FF" w:rsidRPr="000711FF">
        <w:rPr>
          <w:bCs/>
          <w:lang w:val="el-GR"/>
        </w:rPr>
        <w:t>).</w:t>
      </w:r>
      <w:r w:rsidR="000711FF" w:rsidRPr="001A4D65">
        <w:rPr>
          <w:lang w:val="el-GR"/>
        </w:rPr>
        <w:t xml:space="preserve"> Στην επιτυχή παρουσίαση των αποτελεσμάτων του έργου έχουν συμβάλει σημαντικά οι τεχνικοί πεδίου </w:t>
      </w:r>
      <w:r w:rsidR="000711FF" w:rsidRPr="001A4D65">
        <w:t>COSMOTE</w:t>
      </w:r>
      <w:r w:rsidR="000711FF" w:rsidRPr="001A4D65">
        <w:rPr>
          <w:lang w:val="el-GR"/>
        </w:rPr>
        <w:t xml:space="preserve"> της Β. Ελλάδας, μέσω των δοκιμών που πραγματοποίησαν στην ευρύτερη περιοχή, με στόχο τη βέλτιστη παραμετροποίηση και λειτουργία του δικτύου. </w:t>
      </w:r>
    </w:p>
    <w:p w14:paraId="35839406" w14:textId="70CA36A6" w:rsidR="006152EB" w:rsidRPr="00DD7B7F" w:rsidRDefault="0030286D" w:rsidP="006152EB">
      <w:pPr>
        <w:rPr>
          <w:lang w:val="el-GR"/>
        </w:rPr>
      </w:pPr>
      <w:r w:rsidRPr="00720BD4">
        <w:rPr>
          <w:lang w:val="el-GR"/>
        </w:rPr>
        <w:t xml:space="preserve">Η </w:t>
      </w:r>
      <w:r w:rsidR="00F85E17">
        <w:rPr>
          <w:lang w:val="el-GR"/>
        </w:rPr>
        <w:t xml:space="preserve"> </w:t>
      </w:r>
      <w:r w:rsidRPr="00720BD4">
        <w:rPr>
          <w:lang w:val="el-GR"/>
        </w:rPr>
        <w:t xml:space="preserve">τεχνογνωσία της </w:t>
      </w:r>
      <w:r w:rsidR="00F85E17" w:rsidRPr="00D91551">
        <w:t>ERICSSON</w:t>
      </w:r>
      <w:r w:rsidR="00F85E17" w:rsidRPr="00720BD4">
        <w:rPr>
          <w:lang w:val="el-GR"/>
        </w:rPr>
        <w:t xml:space="preserve"> </w:t>
      </w:r>
      <w:r w:rsidRPr="00720BD4">
        <w:rPr>
          <w:lang w:val="el-GR"/>
        </w:rPr>
        <w:t xml:space="preserve">στον τομέα της συνδεσιμότητας και υπηρεσιών στον κλάδο της αυτοκινητοβιομηχανίας και μεταφορών </w:t>
      </w:r>
      <w:r w:rsidR="006152EB">
        <w:rPr>
          <w:lang w:val="el-GR"/>
        </w:rPr>
        <w:t xml:space="preserve">ήταν και αυτή καθοριστική για την επιτυχή έκβαση των δοκιμών. Αξιοποιώντας τη </w:t>
      </w:r>
      <w:r w:rsidR="006152EB" w:rsidRPr="00720BD4">
        <w:rPr>
          <w:lang w:val="el-GR"/>
        </w:rPr>
        <w:t xml:space="preserve">μεγάλη εμπειρία </w:t>
      </w:r>
      <w:r w:rsidR="006152EB">
        <w:rPr>
          <w:lang w:val="el-GR"/>
        </w:rPr>
        <w:t xml:space="preserve">της </w:t>
      </w:r>
      <w:r w:rsidR="006152EB" w:rsidRPr="00720BD4">
        <w:rPr>
          <w:lang w:val="el-GR"/>
        </w:rPr>
        <w:t>από την εγκατάσταση και λειτουργία δικτύων 5</w:t>
      </w:r>
      <w:r w:rsidR="006152EB" w:rsidRPr="00D91551">
        <w:t>G</w:t>
      </w:r>
      <w:r w:rsidR="006152EB">
        <w:rPr>
          <w:lang w:val="el-GR"/>
        </w:rPr>
        <w:t xml:space="preserve"> </w:t>
      </w:r>
      <w:r w:rsidR="006152EB" w:rsidRPr="00720BD4">
        <w:rPr>
          <w:lang w:val="el-GR"/>
        </w:rPr>
        <w:t>ανά τον κόσμο</w:t>
      </w:r>
      <w:r w:rsidR="006152EB">
        <w:rPr>
          <w:lang w:val="el-GR"/>
        </w:rPr>
        <w:t xml:space="preserve">, η </w:t>
      </w:r>
      <w:r w:rsidR="006152EB" w:rsidRPr="00D91551">
        <w:t>ERICSSON</w:t>
      </w:r>
      <w:r w:rsidR="006152EB">
        <w:rPr>
          <w:lang w:val="el-GR"/>
        </w:rPr>
        <w:t xml:space="preserve"> ανέπτυξε και παρείχε </w:t>
      </w:r>
      <w:r w:rsidRPr="00720BD4">
        <w:rPr>
          <w:lang w:val="el-GR"/>
        </w:rPr>
        <w:t>καινοτόμες 5</w:t>
      </w:r>
      <w:r w:rsidRPr="00D91551">
        <w:t>G</w:t>
      </w:r>
      <w:r w:rsidRPr="00720BD4">
        <w:rPr>
          <w:lang w:val="el-GR"/>
        </w:rPr>
        <w:t xml:space="preserve"> τεχνολογίες με σκοπό την ανάπτυξη συνεργατικών και αυτοματοποιημένων υπηρεσιών μεταφορών στα Εθνικά και διασυνοριακά οδικά δίκτυα. </w:t>
      </w:r>
      <w:r w:rsidR="0075297C">
        <w:rPr>
          <w:lang w:val="el-GR"/>
        </w:rPr>
        <w:t>Για τους σκοπούς του έργου, η</w:t>
      </w:r>
      <w:r w:rsidR="00DD7B7F" w:rsidRPr="003521B6">
        <w:rPr>
          <w:lang w:val="el-GR"/>
        </w:rPr>
        <w:t xml:space="preserve"> </w:t>
      </w:r>
      <w:r w:rsidR="00DD7B7F" w:rsidRPr="00D91551">
        <w:t>ERICSSON</w:t>
      </w:r>
      <w:r w:rsidR="00DD7B7F" w:rsidRPr="003521B6">
        <w:rPr>
          <w:lang w:val="el-GR"/>
        </w:rPr>
        <w:t xml:space="preserve"> έχει αναπτύξει ένα ανεξάρτητο δίκτυο κορμού 5</w:t>
      </w:r>
      <w:r w:rsidR="00DD7B7F" w:rsidRPr="00D91551">
        <w:t>G</w:t>
      </w:r>
      <w:r w:rsidR="00DD7B7F" w:rsidRPr="003521B6">
        <w:rPr>
          <w:lang w:val="el-GR"/>
        </w:rPr>
        <w:t xml:space="preserve"> </w:t>
      </w:r>
      <w:r w:rsidR="00DD7B7F">
        <w:rPr>
          <w:lang w:val="el-GR"/>
        </w:rPr>
        <w:t xml:space="preserve">το οποίο </w:t>
      </w:r>
      <w:r w:rsidR="00DD7B7F" w:rsidRPr="003521B6">
        <w:rPr>
          <w:lang w:val="el-GR"/>
        </w:rPr>
        <w:t>έχει διαμορφωθεί ώστε να υποστηρίζει σε συνεργασία με το ομότιμο δίκτυο 5</w:t>
      </w:r>
      <w:r w:rsidR="00DD7B7F" w:rsidRPr="00D91551">
        <w:t>G</w:t>
      </w:r>
      <w:r w:rsidR="00DD7B7F" w:rsidRPr="003521B6">
        <w:rPr>
          <w:lang w:val="el-GR"/>
        </w:rPr>
        <w:t xml:space="preserve"> που υλοποιείται από την </w:t>
      </w:r>
      <w:proofErr w:type="spellStart"/>
      <w:r w:rsidR="00DD7B7F" w:rsidRPr="00D91551">
        <w:t>Turkcell</w:t>
      </w:r>
      <w:proofErr w:type="spellEnd"/>
      <w:r w:rsidR="00DD7B7F" w:rsidRPr="003521B6">
        <w:rPr>
          <w:lang w:val="el-GR"/>
        </w:rPr>
        <w:t xml:space="preserve"> προηγμένα σενάρια </w:t>
      </w:r>
      <w:proofErr w:type="spellStart"/>
      <w:r w:rsidR="00DD7B7F" w:rsidRPr="003521B6">
        <w:rPr>
          <w:lang w:val="el-GR"/>
        </w:rPr>
        <w:t>μεταπομπής</w:t>
      </w:r>
      <w:proofErr w:type="spellEnd"/>
      <w:r w:rsidR="00DD7B7F" w:rsidRPr="003521B6">
        <w:rPr>
          <w:lang w:val="el-GR"/>
        </w:rPr>
        <w:t xml:space="preserve"> (</w:t>
      </w:r>
      <w:r w:rsidR="0075297C">
        <w:rPr>
          <w:lang w:val="en-GB"/>
        </w:rPr>
        <w:t>h</w:t>
      </w:r>
      <w:proofErr w:type="spellStart"/>
      <w:r w:rsidR="00DD7B7F" w:rsidRPr="00D91551">
        <w:t>andover</w:t>
      </w:r>
      <w:proofErr w:type="spellEnd"/>
      <w:r w:rsidR="00DD7B7F" w:rsidRPr="003521B6">
        <w:rPr>
          <w:lang w:val="el-GR"/>
        </w:rPr>
        <w:t xml:space="preserve">) και </w:t>
      </w:r>
      <w:proofErr w:type="spellStart"/>
      <w:r w:rsidR="00DD7B7F" w:rsidRPr="003521B6">
        <w:rPr>
          <w:lang w:val="el-GR"/>
        </w:rPr>
        <w:t>περιαγωγής</w:t>
      </w:r>
      <w:proofErr w:type="spellEnd"/>
      <w:r w:rsidR="00DD7B7F" w:rsidRPr="003521B6">
        <w:rPr>
          <w:lang w:val="el-GR"/>
        </w:rPr>
        <w:t xml:space="preserve"> (</w:t>
      </w:r>
      <w:r w:rsidR="00DD7B7F" w:rsidRPr="00D91551">
        <w:t>roaming</w:t>
      </w:r>
      <w:r w:rsidR="00DD7B7F" w:rsidRPr="003521B6">
        <w:rPr>
          <w:lang w:val="el-GR"/>
        </w:rPr>
        <w:t>).</w:t>
      </w:r>
    </w:p>
    <w:p w14:paraId="4EC6ED33" w14:textId="456DC72A" w:rsidR="00000E5D" w:rsidRPr="00DD7B7F" w:rsidRDefault="00022182" w:rsidP="003C5AF9">
      <w:pPr>
        <w:rPr>
          <w:lang w:val="en-GB"/>
        </w:rPr>
      </w:pPr>
      <w:r>
        <w:rPr>
          <w:lang w:val="el-GR"/>
        </w:rPr>
        <w:t>Η</w:t>
      </w:r>
      <w:r w:rsidRPr="00022182">
        <w:rPr>
          <w:lang w:val="el-GR"/>
        </w:rPr>
        <w:t xml:space="preserve"> </w:t>
      </w:r>
      <w:r>
        <w:rPr>
          <w:lang w:val="en-GB"/>
        </w:rPr>
        <w:t>WINGS</w:t>
      </w:r>
      <w:r w:rsidRPr="00022182">
        <w:rPr>
          <w:lang w:val="el-GR"/>
        </w:rPr>
        <w:t xml:space="preserve"> </w:t>
      </w:r>
      <w:r>
        <w:rPr>
          <w:lang w:val="en-GB"/>
        </w:rPr>
        <w:t>ICT</w:t>
      </w:r>
      <w:r w:rsidRPr="00022182">
        <w:rPr>
          <w:lang w:val="el-GR"/>
        </w:rPr>
        <w:t xml:space="preserve"> </w:t>
      </w:r>
      <w:r>
        <w:rPr>
          <w:lang w:val="en-GB"/>
        </w:rPr>
        <w:t>Solutions</w:t>
      </w:r>
      <w:r w:rsidRPr="00022182">
        <w:rPr>
          <w:lang w:val="el-GR"/>
        </w:rPr>
        <w:t xml:space="preserve"> </w:t>
      </w:r>
      <w:r w:rsidR="00E54E36">
        <w:rPr>
          <w:lang w:val="el-GR"/>
        </w:rPr>
        <w:t xml:space="preserve">συνέβαλλε </w:t>
      </w:r>
      <w:r>
        <w:rPr>
          <w:lang w:val="el-GR"/>
        </w:rPr>
        <w:t>στην υλοποίηση των στόχων του έργου μέσω της ανάπτυξης και δοκιμής</w:t>
      </w:r>
      <w:r w:rsidR="00343E4C">
        <w:rPr>
          <w:lang w:val="el-GR"/>
        </w:rPr>
        <w:t xml:space="preserve"> στον διασυνοριακό σταθμό των Κήπων,</w:t>
      </w:r>
      <w:r>
        <w:rPr>
          <w:lang w:val="el-GR"/>
        </w:rPr>
        <w:t xml:space="preserve"> μιας καινοτόμου υπηρεσίας</w:t>
      </w:r>
      <w:r w:rsidR="00343E4C">
        <w:rPr>
          <w:lang w:val="el-GR"/>
        </w:rPr>
        <w:t xml:space="preserve"> «υποβοηθούμενου αυτοματοποιημένου τελωνειακού ελέγχου» για οχήματα μέσω </w:t>
      </w:r>
      <w:r w:rsidR="00AA17C1">
        <w:rPr>
          <w:lang w:val="el-GR"/>
        </w:rPr>
        <w:t>συνδεσιμότητας</w:t>
      </w:r>
      <w:r w:rsidR="00343E4C">
        <w:rPr>
          <w:lang w:val="el-GR"/>
        </w:rPr>
        <w:t xml:space="preserve"> </w:t>
      </w:r>
      <w:r w:rsidR="00343E4C" w:rsidRPr="00343E4C">
        <w:rPr>
          <w:lang w:val="el-GR"/>
        </w:rPr>
        <w:t>5</w:t>
      </w:r>
      <w:r w:rsidR="00343E4C">
        <w:rPr>
          <w:lang w:val="en-GB"/>
        </w:rPr>
        <w:t>G</w:t>
      </w:r>
      <w:r w:rsidR="00343E4C" w:rsidRPr="00343E4C">
        <w:rPr>
          <w:lang w:val="el-GR"/>
        </w:rPr>
        <w:t xml:space="preserve"> (</w:t>
      </w:r>
      <w:r w:rsidR="00343E4C" w:rsidRPr="00343E4C">
        <w:rPr>
          <w:b/>
          <w:bCs/>
          <w:lang w:val="el-GR"/>
        </w:rPr>
        <w:t>5</w:t>
      </w:r>
      <w:r w:rsidR="00343E4C" w:rsidRPr="00343E4C">
        <w:rPr>
          <w:b/>
          <w:bCs/>
          <w:lang w:val="en-GB"/>
        </w:rPr>
        <w:t>G</w:t>
      </w:r>
      <w:r w:rsidR="00343E4C" w:rsidRPr="00343E4C">
        <w:rPr>
          <w:b/>
          <w:bCs/>
          <w:lang w:val="el-GR"/>
        </w:rPr>
        <w:t xml:space="preserve"> </w:t>
      </w:r>
      <w:r w:rsidR="00343E4C" w:rsidRPr="00343E4C">
        <w:rPr>
          <w:b/>
          <w:bCs/>
          <w:lang w:val="en-GB"/>
        </w:rPr>
        <w:t>enabled</w:t>
      </w:r>
      <w:r w:rsidR="00343E4C" w:rsidRPr="00343E4C">
        <w:rPr>
          <w:b/>
          <w:bCs/>
          <w:lang w:val="el-GR"/>
        </w:rPr>
        <w:t xml:space="preserve"> </w:t>
      </w:r>
      <w:r w:rsidR="00343E4C">
        <w:rPr>
          <w:b/>
          <w:bCs/>
          <w:lang w:val="en-GB"/>
        </w:rPr>
        <w:t>assisted</w:t>
      </w:r>
      <w:r w:rsidR="00343E4C" w:rsidRPr="00343E4C">
        <w:rPr>
          <w:b/>
          <w:bCs/>
          <w:lang w:val="el-GR"/>
        </w:rPr>
        <w:t xml:space="preserve"> “</w:t>
      </w:r>
      <w:r w:rsidR="00343E4C" w:rsidRPr="00343E4C">
        <w:rPr>
          <w:b/>
          <w:bCs/>
        </w:rPr>
        <w:t>zero</w:t>
      </w:r>
      <w:r w:rsidR="00343E4C" w:rsidRPr="00343E4C">
        <w:rPr>
          <w:b/>
          <w:bCs/>
          <w:lang w:val="el-GR"/>
        </w:rPr>
        <w:t>-</w:t>
      </w:r>
      <w:r w:rsidR="00343E4C" w:rsidRPr="00343E4C">
        <w:rPr>
          <w:b/>
          <w:bCs/>
        </w:rPr>
        <w:t>touch</w:t>
      </w:r>
      <w:r w:rsidR="00343E4C" w:rsidRPr="00343E4C">
        <w:rPr>
          <w:b/>
          <w:bCs/>
          <w:lang w:val="el-GR"/>
        </w:rPr>
        <w:t xml:space="preserve">” </w:t>
      </w:r>
      <w:r w:rsidR="00343E4C" w:rsidRPr="00343E4C">
        <w:rPr>
          <w:b/>
          <w:bCs/>
        </w:rPr>
        <w:t>border</w:t>
      </w:r>
      <w:r w:rsidR="00343E4C" w:rsidRPr="00343E4C">
        <w:rPr>
          <w:b/>
          <w:bCs/>
          <w:lang w:val="el-GR"/>
        </w:rPr>
        <w:t xml:space="preserve"> </w:t>
      </w:r>
      <w:r w:rsidR="00343E4C" w:rsidRPr="00343E4C">
        <w:rPr>
          <w:b/>
          <w:bCs/>
        </w:rPr>
        <w:t>crossing</w:t>
      </w:r>
      <w:r w:rsidR="00343E4C" w:rsidRPr="00343E4C">
        <w:rPr>
          <w:lang w:val="el-GR"/>
        </w:rPr>
        <w:t xml:space="preserve">). </w:t>
      </w:r>
      <w:r w:rsidR="00343E4C">
        <w:rPr>
          <w:lang w:val="el-GR"/>
        </w:rPr>
        <w:t>Μέσω της μονάδας οχήματος (</w:t>
      </w:r>
      <w:r w:rsidR="00343E4C" w:rsidRPr="00343E4C">
        <w:rPr>
          <w:b/>
          <w:bCs/>
          <w:lang w:val="en-GB"/>
        </w:rPr>
        <w:t>On</w:t>
      </w:r>
      <w:r w:rsidR="00343E4C" w:rsidRPr="00343E4C">
        <w:rPr>
          <w:b/>
          <w:bCs/>
          <w:lang w:val="el-GR"/>
        </w:rPr>
        <w:t>-</w:t>
      </w:r>
      <w:r w:rsidR="00343E4C" w:rsidRPr="00343E4C">
        <w:rPr>
          <w:b/>
          <w:bCs/>
          <w:lang w:val="en-GB"/>
        </w:rPr>
        <w:t>Board</w:t>
      </w:r>
      <w:r w:rsidR="00343E4C" w:rsidRPr="00343E4C">
        <w:rPr>
          <w:b/>
          <w:bCs/>
          <w:lang w:val="el-GR"/>
        </w:rPr>
        <w:t xml:space="preserve"> </w:t>
      </w:r>
      <w:r w:rsidR="00343E4C" w:rsidRPr="00343E4C">
        <w:rPr>
          <w:b/>
          <w:bCs/>
          <w:lang w:val="en-GB"/>
        </w:rPr>
        <w:t>Unit</w:t>
      </w:r>
      <w:r w:rsidR="00343E4C" w:rsidRPr="00343E4C">
        <w:rPr>
          <w:b/>
          <w:bCs/>
          <w:lang w:val="el-GR"/>
        </w:rPr>
        <w:t xml:space="preserve"> - </w:t>
      </w:r>
      <w:r w:rsidR="00343E4C" w:rsidRPr="00343E4C">
        <w:rPr>
          <w:b/>
          <w:bCs/>
          <w:lang w:val="en-GB"/>
        </w:rPr>
        <w:t>OBU</w:t>
      </w:r>
      <w:r w:rsidR="00343E4C">
        <w:rPr>
          <w:lang w:val="el-GR"/>
        </w:rPr>
        <w:t>)</w:t>
      </w:r>
      <w:r w:rsidR="005D07C9">
        <w:rPr>
          <w:lang w:val="el-GR"/>
        </w:rPr>
        <w:t xml:space="preserve"> και της </w:t>
      </w:r>
      <w:r w:rsidR="00AA17C1">
        <w:rPr>
          <w:lang w:val="el-GR"/>
        </w:rPr>
        <w:t>περιφερειακής</w:t>
      </w:r>
      <w:r w:rsidR="005D07C9">
        <w:rPr>
          <w:lang w:val="el-GR"/>
        </w:rPr>
        <w:t xml:space="preserve"> μονάδας (</w:t>
      </w:r>
      <w:r w:rsidR="005D07C9" w:rsidRPr="005D07C9">
        <w:rPr>
          <w:b/>
          <w:bCs/>
          <w:lang w:val="en-GB"/>
        </w:rPr>
        <w:t>Road</w:t>
      </w:r>
      <w:r w:rsidR="005D07C9" w:rsidRPr="005D07C9">
        <w:rPr>
          <w:b/>
          <w:bCs/>
          <w:lang w:val="el-GR"/>
        </w:rPr>
        <w:t xml:space="preserve"> </w:t>
      </w:r>
      <w:r w:rsidR="005D07C9" w:rsidRPr="005D07C9">
        <w:rPr>
          <w:b/>
          <w:bCs/>
          <w:lang w:val="en-GB"/>
        </w:rPr>
        <w:t>Side</w:t>
      </w:r>
      <w:r w:rsidR="005D07C9" w:rsidRPr="005D07C9">
        <w:rPr>
          <w:b/>
          <w:bCs/>
          <w:lang w:val="el-GR"/>
        </w:rPr>
        <w:t xml:space="preserve"> </w:t>
      </w:r>
      <w:r w:rsidR="005D07C9" w:rsidRPr="005D07C9">
        <w:rPr>
          <w:b/>
          <w:bCs/>
          <w:lang w:val="en-GB"/>
        </w:rPr>
        <w:t>Unit</w:t>
      </w:r>
      <w:r w:rsidR="005D07C9" w:rsidRPr="005D07C9">
        <w:rPr>
          <w:b/>
          <w:bCs/>
          <w:lang w:val="el-GR"/>
        </w:rPr>
        <w:t xml:space="preserve"> - </w:t>
      </w:r>
      <w:r w:rsidR="005D07C9" w:rsidRPr="005D07C9">
        <w:rPr>
          <w:b/>
          <w:bCs/>
          <w:lang w:val="en-GB"/>
        </w:rPr>
        <w:t>RSU</w:t>
      </w:r>
      <w:r w:rsidR="005D07C9">
        <w:rPr>
          <w:lang w:val="el-GR"/>
        </w:rPr>
        <w:t>)</w:t>
      </w:r>
      <w:r w:rsidR="00343E4C" w:rsidRPr="00343E4C">
        <w:rPr>
          <w:lang w:val="el-GR"/>
        </w:rPr>
        <w:t xml:space="preserve"> </w:t>
      </w:r>
      <w:r w:rsidR="00343E4C">
        <w:rPr>
          <w:lang w:val="el-GR"/>
        </w:rPr>
        <w:t xml:space="preserve">που ανέπτυξε και εξέλιξε η </w:t>
      </w:r>
      <w:r w:rsidR="00343E4C">
        <w:rPr>
          <w:lang w:val="en-GB"/>
        </w:rPr>
        <w:t>WINGS</w:t>
      </w:r>
      <w:r w:rsidR="00343E4C" w:rsidRPr="00343E4C">
        <w:rPr>
          <w:lang w:val="el-GR"/>
        </w:rPr>
        <w:t xml:space="preserve">, </w:t>
      </w:r>
      <w:r w:rsidR="00343E4C">
        <w:rPr>
          <w:lang w:val="el-GR"/>
        </w:rPr>
        <w:t xml:space="preserve">συλλέγονται μια πλειάδα πληροφοριών από το όχημα </w:t>
      </w:r>
      <w:r w:rsidR="00E54E36">
        <w:rPr>
          <w:lang w:val="el-GR"/>
        </w:rPr>
        <w:t xml:space="preserve">που </w:t>
      </w:r>
      <w:r w:rsidR="000D5B15">
        <w:rPr>
          <w:lang w:val="el-GR"/>
        </w:rPr>
        <w:t xml:space="preserve">αποστέλλονται </w:t>
      </w:r>
      <w:r w:rsidR="00000E5D">
        <w:rPr>
          <w:lang w:val="el-GR"/>
        </w:rPr>
        <w:t>μ</w:t>
      </w:r>
      <w:r w:rsidR="00000E5D" w:rsidRPr="00000E5D">
        <w:rPr>
          <w:lang w:val="el-GR"/>
        </w:rPr>
        <w:t xml:space="preserve">έσω συνδεσιμότητας 5G </w:t>
      </w:r>
      <w:r w:rsidR="000D5B15">
        <w:rPr>
          <w:lang w:val="el-GR"/>
        </w:rPr>
        <w:t xml:space="preserve">σε πραγματικό χρόνο στην έξυπνη πλατφόρμα της </w:t>
      </w:r>
      <w:r w:rsidR="000D5B15">
        <w:rPr>
          <w:lang w:val="en-GB"/>
        </w:rPr>
        <w:t>WINGS</w:t>
      </w:r>
      <w:r w:rsidR="00E54E36">
        <w:rPr>
          <w:lang w:val="el-GR"/>
        </w:rPr>
        <w:t xml:space="preserve">. Αποτέλεσμα είναι να </w:t>
      </w:r>
      <w:r w:rsidR="000D5B15">
        <w:rPr>
          <w:lang w:val="el-GR"/>
        </w:rPr>
        <w:t>επιταχύνονται σημαντικά οι διαδικασίες τελωνειακού ελέγχου</w:t>
      </w:r>
      <w:r w:rsidR="00E54E36">
        <w:rPr>
          <w:lang w:val="el-GR"/>
        </w:rPr>
        <w:t xml:space="preserve"> να </w:t>
      </w:r>
      <w:r w:rsidR="000D5B15">
        <w:rPr>
          <w:lang w:val="el-GR"/>
        </w:rPr>
        <w:t xml:space="preserve">ενισχύεται η ασφάλεια του προσωπικού και των συνόρων και ένα αυτοματοποιημένο όχημα </w:t>
      </w:r>
      <w:r w:rsidR="00E54E36">
        <w:rPr>
          <w:lang w:val="el-GR"/>
        </w:rPr>
        <w:t xml:space="preserve">να </w:t>
      </w:r>
      <w:r w:rsidR="000D5B15">
        <w:rPr>
          <w:lang w:val="el-GR"/>
        </w:rPr>
        <w:t>μπορεί να περάσει τα σύνορα χωρίς</w:t>
      </w:r>
      <w:r w:rsidR="000C5829">
        <w:rPr>
          <w:lang w:val="el-GR"/>
        </w:rPr>
        <w:t xml:space="preserve"> να χρειαστεί να σταματήσει για επιτόπιο</w:t>
      </w:r>
      <w:r w:rsidR="000C5829" w:rsidRPr="000C5829">
        <w:rPr>
          <w:lang w:val="el-GR"/>
        </w:rPr>
        <w:t xml:space="preserve"> </w:t>
      </w:r>
      <w:r w:rsidR="00AA17C1">
        <w:rPr>
          <w:lang w:val="el-GR"/>
        </w:rPr>
        <w:t>χειρωνακτικό</w:t>
      </w:r>
      <w:r w:rsidR="000C5829">
        <w:rPr>
          <w:lang w:val="el-GR"/>
        </w:rPr>
        <w:t xml:space="preserve"> έλεγχο.</w:t>
      </w:r>
    </w:p>
    <w:p w14:paraId="7984E21B" w14:textId="59049031" w:rsidR="003C5AF9" w:rsidRPr="0095015C" w:rsidRDefault="002C32D7" w:rsidP="003C5AF9">
      <w:pPr>
        <w:rPr>
          <w:color w:val="000000" w:themeColor="text1"/>
          <w:lang w:val="el-GR"/>
        </w:rPr>
      </w:pPr>
      <w:r w:rsidRPr="00E54E36">
        <w:rPr>
          <w:color w:val="000000" w:themeColor="text1"/>
          <w:lang w:val="el-GR"/>
        </w:rPr>
        <w:t>«</w:t>
      </w:r>
      <w:r w:rsidRPr="00E54E36">
        <w:rPr>
          <w:color w:val="000000" w:themeColor="text1"/>
        </w:rPr>
        <w:t>H</w:t>
      </w:r>
      <w:r w:rsidRPr="00E54E36">
        <w:rPr>
          <w:color w:val="000000" w:themeColor="text1"/>
          <w:lang w:val="el-GR"/>
        </w:rPr>
        <w:t xml:space="preserve"> επίδειξη αυτή αποτελεί μια μοναδική ευκαιρία για να παρουσιαστούν οι δυνατότητες και τα οφέλη που προσφέρουν οι 5</w:t>
      </w:r>
      <w:r w:rsidRPr="00E54E36">
        <w:rPr>
          <w:color w:val="000000" w:themeColor="text1"/>
        </w:rPr>
        <w:t>G</w:t>
      </w:r>
      <w:r w:rsidRPr="00E54E36">
        <w:rPr>
          <w:color w:val="000000" w:themeColor="text1"/>
          <w:lang w:val="el-GR"/>
        </w:rPr>
        <w:t xml:space="preserve"> υποδομές σε αστικούς και διασυνοριακούς αυτοκινητοδρόμους. Αποτελεί ένα γεγονός ορόσημο για τον κόσμο της αυτοματοποιημένης οδήγησης και ταυτόχρονα μια ευκαιρία να προϊδεάσουμε το ευρύ κοινό για το τι υπόσχεται το μέλλον στον τομέα των μεταφορών και των δικτύων όταν η διεθνής συνεργασία είναι αποτελεσματική», δηλώνει ο </w:t>
      </w:r>
      <w:proofErr w:type="spellStart"/>
      <w:r w:rsidRPr="00E54E36">
        <w:rPr>
          <w:b/>
          <w:bCs/>
          <w:color w:val="000000" w:themeColor="text1"/>
          <w:lang w:val="el-GR"/>
        </w:rPr>
        <w:t>Δρ</w:t>
      </w:r>
      <w:proofErr w:type="spellEnd"/>
      <w:r w:rsidRPr="00E54E36">
        <w:rPr>
          <w:b/>
          <w:bCs/>
          <w:color w:val="000000" w:themeColor="text1"/>
          <w:lang w:val="el-GR"/>
        </w:rPr>
        <w:t xml:space="preserve"> Άγγελος </w:t>
      </w:r>
      <w:proofErr w:type="spellStart"/>
      <w:r w:rsidRPr="00E54E36">
        <w:rPr>
          <w:b/>
          <w:bCs/>
          <w:color w:val="000000" w:themeColor="text1"/>
          <w:lang w:val="el-GR"/>
        </w:rPr>
        <w:t>Αμδίτης</w:t>
      </w:r>
      <w:proofErr w:type="spellEnd"/>
      <w:r w:rsidRPr="00E54E36">
        <w:rPr>
          <w:b/>
          <w:bCs/>
          <w:color w:val="000000" w:themeColor="text1"/>
          <w:lang w:val="el-GR"/>
        </w:rPr>
        <w:t>, Διευθυντής Έρευνας και Ανάπτυξης του ΕΠΙΣΕΥ</w:t>
      </w:r>
      <w:r w:rsidRPr="00E54E36">
        <w:rPr>
          <w:color w:val="000000" w:themeColor="text1"/>
          <w:lang w:val="el-GR"/>
        </w:rPr>
        <w:t xml:space="preserve"> αλλά και </w:t>
      </w:r>
      <w:r w:rsidRPr="00E54E36">
        <w:rPr>
          <w:b/>
          <w:bCs/>
          <w:color w:val="000000" w:themeColor="text1"/>
          <w:lang w:val="el-GR"/>
        </w:rPr>
        <w:t xml:space="preserve">Πρόεδρος της </w:t>
      </w:r>
      <w:r w:rsidRPr="00E54E36">
        <w:rPr>
          <w:b/>
          <w:bCs/>
          <w:color w:val="000000" w:themeColor="text1"/>
        </w:rPr>
        <w:t>ERTICO</w:t>
      </w:r>
      <w:r w:rsidRPr="00E54E36">
        <w:rPr>
          <w:b/>
          <w:bCs/>
          <w:color w:val="000000" w:themeColor="text1"/>
          <w:lang w:val="el-GR"/>
        </w:rPr>
        <w:t xml:space="preserve"> </w:t>
      </w:r>
      <w:r w:rsidRPr="00E54E36">
        <w:rPr>
          <w:b/>
          <w:bCs/>
          <w:color w:val="000000" w:themeColor="text1"/>
        </w:rPr>
        <w:t>ITS</w:t>
      </w:r>
      <w:r w:rsidRPr="00E54E36">
        <w:rPr>
          <w:b/>
          <w:bCs/>
          <w:color w:val="000000" w:themeColor="text1"/>
          <w:lang w:val="el-GR"/>
        </w:rPr>
        <w:t xml:space="preserve"> </w:t>
      </w:r>
      <w:r w:rsidRPr="00E54E36">
        <w:rPr>
          <w:b/>
          <w:bCs/>
          <w:color w:val="000000" w:themeColor="text1"/>
        </w:rPr>
        <w:t>Europe</w:t>
      </w:r>
      <w:r w:rsidRPr="00E54E36">
        <w:rPr>
          <w:b/>
          <w:bCs/>
          <w:color w:val="000000" w:themeColor="text1"/>
          <w:lang w:val="el-GR"/>
        </w:rPr>
        <w:t>, του Ευρωπαϊκού Οργανισμού για τα Ευφυή Συστήματα των Μεταφορών</w:t>
      </w:r>
      <w:r w:rsidRPr="00E54E36">
        <w:rPr>
          <w:color w:val="000000" w:themeColor="text1"/>
          <w:lang w:val="el-GR"/>
        </w:rPr>
        <w:t>.</w:t>
      </w:r>
    </w:p>
    <w:p w14:paraId="79E32C60" w14:textId="77777777" w:rsidR="003C5AF9" w:rsidRPr="00285CC7" w:rsidRDefault="003C5AF9" w:rsidP="003C5AF9">
      <w:pPr>
        <w:rPr>
          <w:lang w:val="el-GR"/>
        </w:rPr>
      </w:pPr>
      <w:r w:rsidRPr="003C5AF9">
        <w:t>H</w:t>
      </w:r>
      <w:r w:rsidRPr="00285CC7">
        <w:rPr>
          <w:lang w:val="el-GR"/>
        </w:rPr>
        <w:t xml:space="preserve"> εγγραφή στην εκδήλωση είναι δωρεάν και γίνεται διαδικτυακά σε αυτό </w:t>
      </w:r>
      <w:hyperlink r:id="rId20" w:history="1">
        <w:r w:rsidRPr="00285CC7">
          <w:rPr>
            <w:rStyle w:val="Hyperlink"/>
            <w:lang w:val="el-GR"/>
          </w:rPr>
          <w:t>τον σύνδεσμο</w:t>
        </w:r>
      </w:hyperlink>
      <w:r w:rsidRPr="00285CC7">
        <w:rPr>
          <w:lang w:val="el-GR"/>
        </w:rPr>
        <w:t xml:space="preserve">, ενώ περισσότερες λεπτομέρειες σχετικά με τις προγραμματισμένες παρουσιάσεις και δράσεις της ημέρας μπορεί κανείς να βρει </w:t>
      </w:r>
      <w:hyperlink r:id="rId21" w:history="1">
        <w:r w:rsidRPr="00285CC7">
          <w:rPr>
            <w:rStyle w:val="Hyperlink"/>
            <w:lang w:val="el-GR"/>
          </w:rPr>
          <w:t>εδώ</w:t>
        </w:r>
      </w:hyperlink>
      <w:r w:rsidRPr="00285CC7">
        <w:rPr>
          <w:lang w:val="el-GR"/>
        </w:rPr>
        <w:t xml:space="preserve">. </w:t>
      </w:r>
    </w:p>
    <w:p w14:paraId="329F7867" w14:textId="77777777" w:rsidR="003C5AF9" w:rsidRPr="007D0632" w:rsidRDefault="003C5AF9" w:rsidP="003C5AF9">
      <w:pPr>
        <w:rPr>
          <w:rFonts w:ascii="Calibri" w:hAnsi="Calibri" w:cs="Calibri"/>
          <w:b/>
          <w:bCs/>
          <w:sz w:val="24"/>
          <w:szCs w:val="24"/>
          <w:lang w:val="el-GR"/>
        </w:rPr>
      </w:pPr>
    </w:p>
    <w:p w14:paraId="2ADAE109" w14:textId="77777777" w:rsidR="003C5AF9" w:rsidRDefault="003C5AF9" w:rsidP="003C5AF9">
      <w:pPr>
        <w:rPr>
          <w:rFonts w:ascii="Calibri" w:hAnsi="Calibri" w:cs="Calibri"/>
          <w:b/>
          <w:bCs/>
          <w:sz w:val="24"/>
          <w:szCs w:val="24"/>
          <w:lang w:val="el-GR"/>
        </w:rPr>
      </w:pPr>
      <w:r w:rsidRPr="00A5108A">
        <w:rPr>
          <w:rFonts w:ascii="Calibri" w:hAnsi="Calibri" w:cs="Calibri"/>
          <w:b/>
          <w:bCs/>
          <w:sz w:val="24"/>
          <w:szCs w:val="24"/>
          <w:lang w:val="el-GR"/>
        </w:rPr>
        <w:t>ΣΗΜΕ</w:t>
      </w:r>
      <w:r>
        <w:rPr>
          <w:rFonts w:ascii="Calibri" w:hAnsi="Calibri" w:cs="Calibri"/>
          <w:b/>
          <w:bCs/>
          <w:sz w:val="24"/>
          <w:szCs w:val="24"/>
          <w:lang w:val="el-GR"/>
        </w:rPr>
        <w:t>ΙΩ</w:t>
      </w:r>
      <w:r w:rsidRPr="00A5108A">
        <w:rPr>
          <w:rFonts w:ascii="Calibri" w:hAnsi="Calibri" w:cs="Calibri"/>
          <w:b/>
          <w:bCs/>
          <w:sz w:val="24"/>
          <w:szCs w:val="24"/>
          <w:lang w:val="el-GR"/>
        </w:rPr>
        <w:t>ΣΕΙΣ</w:t>
      </w:r>
      <w:r w:rsidRPr="00A5108A">
        <w:rPr>
          <w:b/>
          <w:bCs/>
          <w:sz w:val="24"/>
          <w:szCs w:val="24"/>
          <w:lang w:val="el-GR"/>
        </w:rPr>
        <w:t xml:space="preserve"> </w:t>
      </w:r>
      <w:r w:rsidRPr="00A5108A">
        <w:rPr>
          <w:rFonts w:ascii="Calibri" w:hAnsi="Calibri" w:cs="Calibri"/>
          <w:b/>
          <w:bCs/>
          <w:sz w:val="24"/>
          <w:szCs w:val="24"/>
          <w:lang w:val="el-GR"/>
        </w:rPr>
        <w:t>ΣΥΝΤΑΚΤΗ</w:t>
      </w:r>
    </w:p>
    <w:p w14:paraId="29F7D30A" w14:textId="77777777" w:rsidR="003C5AF9" w:rsidRPr="00A5108A" w:rsidRDefault="003C5AF9" w:rsidP="003C5AF9">
      <w:pPr>
        <w:rPr>
          <w:b/>
          <w:bCs/>
          <w:sz w:val="24"/>
          <w:szCs w:val="24"/>
          <w:lang w:val="el-GR"/>
        </w:rPr>
      </w:pPr>
    </w:p>
    <w:tbl>
      <w:tblPr>
        <w:tblStyle w:val="GridTable1Light-Accent1"/>
        <w:tblpPr w:leftFromText="180" w:rightFromText="180" w:vertAnchor="text" w:tblpXSpec="right" w:tblpY="1"/>
        <w:tblW w:w="9072" w:type="dxa"/>
        <w:tblLayout w:type="fixed"/>
        <w:tblLook w:val="04A0" w:firstRow="1" w:lastRow="0" w:firstColumn="1" w:lastColumn="0" w:noHBand="0" w:noVBand="1"/>
      </w:tblPr>
      <w:tblGrid>
        <w:gridCol w:w="1983"/>
        <w:gridCol w:w="283"/>
        <w:gridCol w:w="564"/>
        <w:gridCol w:w="567"/>
        <w:gridCol w:w="567"/>
        <w:gridCol w:w="567"/>
        <w:gridCol w:w="4541"/>
      </w:tblGrid>
      <w:tr w:rsidR="003C5AF9" w:rsidRPr="000711FF" w14:paraId="149D6D8B" w14:textId="77777777" w:rsidTr="00641A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Pr>
          <w:p w14:paraId="2367E606" w14:textId="77777777" w:rsidR="003C5AF9" w:rsidRPr="001A7987" w:rsidRDefault="003C5AF9" w:rsidP="00641AB5">
            <w:pPr>
              <w:pStyle w:val="E4Dbodynospace"/>
              <w:rPr>
                <w:b w:val="0"/>
                <w:szCs w:val="20"/>
                <w:lang w:val="en-US"/>
              </w:rPr>
            </w:pPr>
            <w:r w:rsidRPr="001A7987">
              <w:rPr>
                <w:rFonts w:cs="Arial"/>
                <w:color w:val="404040" w:themeColor="text1" w:themeTint="BF"/>
                <w:lang w:val="el-GR"/>
              </w:rPr>
              <w:t>Σχετικά με το έργο</w:t>
            </w:r>
          </w:p>
        </w:tc>
        <w:tc>
          <w:tcPr>
            <w:tcW w:w="283" w:type="dxa"/>
          </w:tcPr>
          <w:p w14:paraId="63F04147" w14:textId="77777777" w:rsidR="003C5AF9" w:rsidRPr="00C834C4" w:rsidRDefault="003C5AF9" w:rsidP="00641AB5">
            <w:pPr>
              <w:pStyle w:val="E4Dbodynospace"/>
              <w:cnfStyle w:val="100000000000" w:firstRow="1" w:lastRow="0" w:firstColumn="0" w:lastColumn="0" w:oddVBand="0" w:evenVBand="0" w:oddHBand="0" w:evenHBand="0" w:firstRowFirstColumn="0" w:firstRowLastColumn="0" w:lastRowFirstColumn="0" w:lastRowLastColumn="0"/>
              <w:rPr>
                <w:szCs w:val="20"/>
              </w:rPr>
            </w:pPr>
          </w:p>
        </w:tc>
        <w:tc>
          <w:tcPr>
            <w:tcW w:w="6806" w:type="dxa"/>
            <w:gridSpan w:val="5"/>
          </w:tcPr>
          <w:p w14:paraId="13053D7A" w14:textId="77777777" w:rsidR="003C5AF9" w:rsidRDefault="003C5AF9" w:rsidP="00641AB5">
            <w:pPr>
              <w:cnfStyle w:val="100000000000" w:firstRow="1" w:lastRow="0" w:firstColumn="0" w:lastColumn="0" w:oddVBand="0" w:evenVBand="0" w:oddHBand="0" w:evenHBand="0" w:firstRowFirstColumn="0" w:firstRowLastColumn="0" w:lastRowFirstColumn="0" w:lastRowLastColumn="0"/>
              <w:rPr>
                <w:rFonts w:cstheme="minorHAnsi"/>
                <w:lang w:val="el-GR"/>
              </w:rPr>
            </w:pPr>
            <w:r w:rsidRPr="00523AA2">
              <w:rPr>
                <w:rFonts w:cstheme="minorHAnsi"/>
                <w:b w:val="0"/>
                <w:bCs w:val="0"/>
                <w:lang w:val="el-GR"/>
              </w:rPr>
              <w:t xml:space="preserve">Το </w:t>
            </w:r>
            <w:r w:rsidRPr="00E02824">
              <w:rPr>
                <w:rFonts w:cstheme="minorHAnsi"/>
                <w:lang w:val="el-GR"/>
              </w:rPr>
              <w:t>5</w:t>
            </w:r>
            <w:r w:rsidRPr="00E02824">
              <w:rPr>
                <w:rFonts w:cstheme="minorHAnsi"/>
              </w:rPr>
              <w:t>G</w:t>
            </w:r>
            <w:r w:rsidRPr="00E02824">
              <w:rPr>
                <w:rFonts w:cstheme="minorHAnsi"/>
                <w:lang w:val="el-GR"/>
              </w:rPr>
              <w:t>-</w:t>
            </w:r>
            <w:r w:rsidRPr="00E02824">
              <w:rPr>
                <w:rFonts w:cstheme="minorHAnsi"/>
              </w:rPr>
              <w:t>MOBIX</w:t>
            </w:r>
            <w:r w:rsidRPr="00523AA2">
              <w:rPr>
                <w:rFonts w:cstheme="minorHAnsi"/>
                <w:b w:val="0"/>
                <w:bCs w:val="0"/>
                <w:lang w:val="el-GR"/>
              </w:rPr>
              <w:t xml:space="preserve"> (5</w:t>
            </w:r>
            <w:r w:rsidRPr="00523AA2">
              <w:rPr>
                <w:rFonts w:cstheme="minorHAnsi"/>
                <w:b w:val="0"/>
                <w:bCs w:val="0"/>
              </w:rPr>
              <w:t>G</w:t>
            </w:r>
            <w:r w:rsidRPr="00523AA2">
              <w:rPr>
                <w:rFonts w:cstheme="minorHAnsi"/>
                <w:b w:val="0"/>
                <w:bCs w:val="0"/>
                <w:lang w:val="el-GR"/>
              </w:rPr>
              <w:t xml:space="preserve"> </w:t>
            </w:r>
            <w:r w:rsidRPr="00523AA2">
              <w:rPr>
                <w:rFonts w:cstheme="minorHAnsi"/>
                <w:b w:val="0"/>
                <w:bCs w:val="0"/>
              </w:rPr>
              <w:t>for</w:t>
            </w:r>
            <w:r w:rsidRPr="00523AA2">
              <w:rPr>
                <w:rFonts w:cstheme="minorHAnsi"/>
                <w:b w:val="0"/>
                <w:bCs w:val="0"/>
                <w:lang w:val="el-GR"/>
              </w:rPr>
              <w:t xml:space="preserve"> </w:t>
            </w:r>
            <w:r w:rsidRPr="00523AA2">
              <w:rPr>
                <w:rFonts w:cstheme="minorHAnsi"/>
                <w:b w:val="0"/>
                <w:bCs w:val="0"/>
              </w:rPr>
              <w:t>cooperative</w:t>
            </w:r>
            <w:r w:rsidRPr="00523AA2">
              <w:rPr>
                <w:rFonts w:cstheme="minorHAnsi"/>
                <w:b w:val="0"/>
                <w:bCs w:val="0"/>
                <w:lang w:val="el-GR"/>
              </w:rPr>
              <w:t xml:space="preserve"> &amp; </w:t>
            </w:r>
            <w:r w:rsidRPr="00523AA2">
              <w:rPr>
                <w:rFonts w:cstheme="minorHAnsi"/>
                <w:b w:val="0"/>
                <w:bCs w:val="0"/>
              </w:rPr>
              <w:t>connected</w:t>
            </w:r>
            <w:r w:rsidRPr="00523AA2">
              <w:rPr>
                <w:rFonts w:cstheme="minorHAnsi"/>
                <w:b w:val="0"/>
                <w:bCs w:val="0"/>
                <w:lang w:val="el-GR"/>
              </w:rPr>
              <w:t xml:space="preserve"> </w:t>
            </w:r>
            <w:r w:rsidRPr="00523AA2">
              <w:rPr>
                <w:rFonts w:cstheme="minorHAnsi"/>
                <w:b w:val="0"/>
                <w:bCs w:val="0"/>
              </w:rPr>
              <w:t>automated</w:t>
            </w:r>
            <w:r w:rsidRPr="00523AA2">
              <w:rPr>
                <w:rFonts w:cstheme="minorHAnsi"/>
                <w:b w:val="0"/>
                <w:bCs w:val="0"/>
                <w:lang w:val="el-GR"/>
              </w:rPr>
              <w:t xml:space="preserve"> </w:t>
            </w:r>
            <w:r w:rsidRPr="00523AA2">
              <w:rPr>
                <w:rFonts w:cstheme="minorHAnsi"/>
                <w:b w:val="0"/>
                <w:bCs w:val="0"/>
              </w:rPr>
              <w:t>Mobility</w:t>
            </w:r>
            <w:r w:rsidRPr="00523AA2">
              <w:rPr>
                <w:rFonts w:cstheme="minorHAnsi"/>
                <w:b w:val="0"/>
                <w:bCs w:val="0"/>
                <w:lang w:val="el-GR"/>
              </w:rPr>
              <w:t xml:space="preserve"> </w:t>
            </w:r>
            <w:r w:rsidRPr="00523AA2">
              <w:rPr>
                <w:rFonts w:cstheme="minorHAnsi"/>
                <w:b w:val="0"/>
                <w:bCs w:val="0"/>
              </w:rPr>
              <w:t>on</w:t>
            </w:r>
            <w:r w:rsidRPr="00523AA2">
              <w:rPr>
                <w:rFonts w:cstheme="minorHAnsi"/>
                <w:b w:val="0"/>
                <w:bCs w:val="0"/>
                <w:lang w:val="el-GR"/>
              </w:rPr>
              <w:t xml:space="preserve"> </w:t>
            </w:r>
            <w:r w:rsidRPr="00523AA2">
              <w:rPr>
                <w:rFonts w:cstheme="minorHAnsi"/>
                <w:b w:val="0"/>
                <w:bCs w:val="0"/>
              </w:rPr>
              <w:t>X</w:t>
            </w:r>
            <w:r w:rsidRPr="00523AA2">
              <w:rPr>
                <w:rFonts w:cstheme="minorHAnsi"/>
                <w:b w:val="0"/>
                <w:bCs w:val="0"/>
                <w:lang w:val="el-GR"/>
              </w:rPr>
              <w:t>-</w:t>
            </w:r>
            <w:r w:rsidRPr="00523AA2">
              <w:rPr>
                <w:rFonts w:cstheme="minorHAnsi"/>
                <w:b w:val="0"/>
                <w:bCs w:val="0"/>
              </w:rPr>
              <w:t>border</w:t>
            </w:r>
            <w:r w:rsidRPr="00523AA2">
              <w:rPr>
                <w:rFonts w:cstheme="minorHAnsi"/>
                <w:b w:val="0"/>
                <w:bCs w:val="0"/>
                <w:lang w:val="el-GR"/>
              </w:rPr>
              <w:t xml:space="preserve"> </w:t>
            </w:r>
            <w:r w:rsidRPr="00523AA2">
              <w:rPr>
                <w:rFonts w:cstheme="minorHAnsi"/>
                <w:b w:val="0"/>
                <w:bCs w:val="0"/>
              </w:rPr>
              <w:t>corridors</w:t>
            </w:r>
            <w:r w:rsidRPr="00523AA2">
              <w:rPr>
                <w:rFonts w:cstheme="minorHAnsi"/>
                <w:b w:val="0"/>
                <w:bCs w:val="0"/>
                <w:lang w:val="el-GR"/>
              </w:rPr>
              <w:t xml:space="preserve">) </w:t>
            </w:r>
            <w:r>
              <w:rPr>
                <w:rFonts w:cstheme="minorHAnsi"/>
                <w:b w:val="0"/>
                <w:bCs w:val="0"/>
                <w:lang w:val="el-GR"/>
              </w:rPr>
              <w:t xml:space="preserve">είναι ένα τετραετές </w:t>
            </w:r>
            <w:r w:rsidRPr="001E0011">
              <w:rPr>
                <w:rFonts w:cstheme="minorHAnsi"/>
                <w:b w:val="0"/>
                <w:bCs w:val="0"/>
                <w:lang w:val="el-GR"/>
              </w:rPr>
              <w:t>έργο</w:t>
            </w:r>
            <w:r>
              <w:rPr>
                <w:rFonts w:cstheme="minorHAnsi"/>
                <w:b w:val="0"/>
                <w:bCs w:val="0"/>
                <w:lang w:val="el-GR"/>
              </w:rPr>
              <w:t xml:space="preserve"> </w:t>
            </w:r>
            <w:r w:rsidRPr="001E0011">
              <w:rPr>
                <w:rFonts w:cstheme="minorHAnsi"/>
                <w:b w:val="0"/>
                <w:bCs w:val="0"/>
                <w:lang w:val="el-GR"/>
              </w:rPr>
              <w:t xml:space="preserve">με προϋπολογισμό ύψους </w:t>
            </w:r>
            <w:r w:rsidRPr="00A33687">
              <w:rPr>
                <w:rFonts w:cstheme="minorHAnsi"/>
                <w:b w:val="0"/>
                <w:bCs w:val="0"/>
                <w:lang w:val="el-GR"/>
              </w:rPr>
              <w:t>25,568,783.50</w:t>
            </w:r>
            <w:r w:rsidRPr="001E0011">
              <w:rPr>
                <w:rFonts w:cstheme="minorHAnsi"/>
                <w:b w:val="0"/>
                <w:bCs w:val="0"/>
                <w:lang w:val="el-GR"/>
              </w:rPr>
              <w:t xml:space="preserve">€, με συγχρηματοδότηση της Ευρωπαϊκής Ένωσης στο πλαίσιο του προγράμματος της Ευρωπαϊκής Επιτροπής «Ορίζοντας 2020». </w:t>
            </w:r>
            <w:r>
              <w:rPr>
                <w:rFonts w:cstheme="minorHAnsi"/>
                <w:b w:val="0"/>
                <w:bCs w:val="0"/>
                <w:lang w:val="el-GR"/>
              </w:rPr>
              <w:t>Σ</w:t>
            </w:r>
            <w:r w:rsidRPr="00523AA2">
              <w:rPr>
                <w:rFonts w:cstheme="minorHAnsi"/>
                <w:b w:val="0"/>
                <w:bCs w:val="0"/>
                <w:lang w:val="el-GR"/>
              </w:rPr>
              <w:t>τόχος του 5</w:t>
            </w:r>
            <w:r w:rsidRPr="00523AA2">
              <w:rPr>
                <w:rFonts w:cstheme="minorHAnsi"/>
                <w:b w:val="0"/>
                <w:bCs w:val="0"/>
              </w:rPr>
              <w:t>G</w:t>
            </w:r>
            <w:r w:rsidRPr="00523AA2">
              <w:rPr>
                <w:rFonts w:cstheme="minorHAnsi"/>
                <w:b w:val="0"/>
                <w:bCs w:val="0"/>
                <w:lang w:val="el-GR"/>
              </w:rPr>
              <w:t>-</w:t>
            </w:r>
            <w:r w:rsidRPr="00523AA2">
              <w:rPr>
                <w:rFonts w:cstheme="minorHAnsi"/>
                <w:b w:val="0"/>
                <w:bCs w:val="0"/>
              </w:rPr>
              <w:t>MOBIX</w:t>
            </w:r>
            <w:r w:rsidRPr="00523AA2">
              <w:rPr>
                <w:rFonts w:cstheme="minorHAnsi"/>
                <w:b w:val="0"/>
                <w:bCs w:val="0"/>
                <w:lang w:val="el-GR"/>
              </w:rPr>
              <w:t xml:space="preserve"> είναι η ανάπτυξη </w:t>
            </w:r>
            <w:r>
              <w:rPr>
                <w:rFonts w:cstheme="minorHAnsi"/>
                <w:b w:val="0"/>
                <w:bCs w:val="0"/>
                <w:lang w:val="el-GR"/>
              </w:rPr>
              <w:t>ενός</w:t>
            </w:r>
            <w:r w:rsidRPr="00523AA2">
              <w:rPr>
                <w:rFonts w:cstheme="minorHAnsi"/>
                <w:b w:val="0"/>
                <w:bCs w:val="0"/>
                <w:lang w:val="el-GR"/>
              </w:rPr>
              <w:t xml:space="preserve"> ολοκληρωμένου οικοσυστήματος συνεργατικής και</w:t>
            </w:r>
            <w:r>
              <w:rPr>
                <w:rFonts w:cstheme="minorHAnsi"/>
                <w:b w:val="0"/>
                <w:bCs w:val="0"/>
                <w:lang w:val="el-GR"/>
              </w:rPr>
              <w:t xml:space="preserve"> </w:t>
            </w:r>
            <w:r w:rsidRPr="00523AA2">
              <w:rPr>
                <w:rFonts w:cstheme="minorHAnsi"/>
                <w:b w:val="0"/>
                <w:bCs w:val="0"/>
                <w:lang w:val="el-GR"/>
              </w:rPr>
              <w:t>συνδεδεμένης αυτοματοποιημένης κινητικότητας οχημάτων σε όλο το μήκος των</w:t>
            </w:r>
            <w:r>
              <w:rPr>
                <w:rFonts w:cstheme="minorHAnsi"/>
                <w:b w:val="0"/>
                <w:bCs w:val="0"/>
                <w:lang w:val="el-GR"/>
              </w:rPr>
              <w:t xml:space="preserve"> δια</w:t>
            </w:r>
            <w:r w:rsidRPr="00523AA2">
              <w:rPr>
                <w:rFonts w:cstheme="minorHAnsi"/>
                <w:b w:val="0"/>
                <w:bCs w:val="0"/>
                <w:lang w:val="el-GR"/>
              </w:rPr>
              <w:t>συνοριακών και αστικών αυτοκινητοδρόμων.</w:t>
            </w:r>
            <w:r>
              <w:rPr>
                <w:rFonts w:cstheme="minorHAnsi"/>
                <w:b w:val="0"/>
                <w:bCs w:val="0"/>
                <w:lang w:val="el-GR"/>
              </w:rPr>
              <w:t xml:space="preserve"> </w:t>
            </w:r>
            <w:r w:rsidRPr="00446A15">
              <w:rPr>
                <w:rFonts w:cstheme="minorHAnsi"/>
                <w:b w:val="0"/>
                <w:bCs w:val="0"/>
                <w:lang w:val="el-GR"/>
              </w:rPr>
              <w:t>Το όραμα της κοινοπραξίας είναι να ανοίξει το δρόμο προς μια βιώσιμη και κερδοφόρα ανάπτυξη 5G στην Ευρώπη και πέρα από αυτήν</w:t>
            </w:r>
            <w:r w:rsidRPr="00EB18DC">
              <w:rPr>
                <w:rFonts w:cstheme="minorHAnsi"/>
                <w:b w:val="0"/>
                <w:bCs w:val="0"/>
                <w:lang w:val="el-GR"/>
              </w:rPr>
              <w:t>,</w:t>
            </w:r>
            <w:r>
              <w:rPr>
                <w:rFonts w:cstheme="minorHAnsi"/>
                <w:b w:val="0"/>
                <w:bCs w:val="0"/>
                <w:lang w:val="el-GR"/>
              </w:rPr>
              <w:t xml:space="preserve"> και </w:t>
            </w:r>
            <w:r w:rsidRPr="00446A15">
              <w:rPr>
                <w:rFonts w:cstheme="minorHAnsi"/>
                <w:b w:val="0"/>
                <w:bCs w:val="0"/>
                <w:lang w:val="el-GR"/>
              </w:rPr>
              <w:t xml:space="preserve">να </w:t>
            </w:r>
            <w:r>
              <w:rPr>
                <w:rFonts w:cstheme="minorHAnsi"/>
                <w:b w:val="0"/>
                <w:bCs w:val="0"/>
                <w:lang w:val="el-GR"/>
              </w:rPr>
              <w:t>προωθήσει</w:t>
            </w:r>
            <w:r w:rsidRPr="00446A15">
              <w:rPr>
                <w:rFonts w:cstheme="minorHAnsi"/>
                <w:b w:val="0"/>
                <w:bCs w:val="0"/>
                <w:lang w:val="el-GR"/>
              </w:rPr>
              <w:t xml:space="preserve"> συνδεδεμένες και</w:t>
            </w:r>
            <w:r>
              <w:rPr>
                <w:rFonts w:cstheme="minorHAnsi"/>
                <w:b w:val="0"/>
                <w:bCs w:val="0"/>
                <w:lang w:val="el-GR"/>
              </w:rPr>
              <w:t xml:space="preserve"> </w:t>
            </w:r>
            <w:r w:rsidRPr="00446A15">
              <w:rPr>
                <w:rFonts w:cstheme="minorHAnsi"/>
                <w:b w:val="0"/>
                <w:bCs w:val="0"/>
                <w:lang w:val="el-GR"/>
              </w:rPr>
              <w:t xml:space="preserve">αυτοματοποιημένες λειτουργίες οδήγησης </w:t>
            </w:r>
            <w:r>
              <w:rPr>
                <w:rFonts w:cstheme="minorHAnsi"/>
                <w:b w:val="0"/>
                <w:bCs w:val="0"/>
                <w:lang w:val="el-GR"/>
              </w:rPr>
              <w:t>με σκοπό την επιτάχυνση της</w:t>
            </w:r>
            <w:r w:rsidRPr="00446A15">
              <w:rPr>
                <w:rFonts w:cstheme="minorHAnsi"/>
                <w:b w:val="0"/>
                <w:bCs w:val="0"/>
                <w:lang w:val="el-GR"/>
              </w:rPr>
              <w:t xml:space="preserve"> αφομοίωση</w:t>
            </w:r>
            <w:r>
              <w:rPr>
                <w:rFonts w:cstheme="minorHAnsi"/>
                <w:b w:val="0"/>
                <w:bCs w:val="0"/>
                <w:lang w:val="el-GR"/>
              </w:rPr>
              <w:t>ς</w:t>
            </w:r>
            <w:r w:rsidRPr="00446A15">
              <w:rPr>
                <w:rFonts w:cstheme="minorHAnsi"/>
                <w:b w:val="0"/>
                <w:bCs w:val="0"/>
                <w:lang w:val="el-GR"/>
              </w:rPr>
              <w:t xml:space="preserve"> αυτοματοποιημένων οχημάτων</w:t>
            </w:r>
            <w:r w:rsidRPr="00EB18DC">
              <w:rPr>
                <w:rFonts w:cstheme="minorHAnsi"/>
                <w:b w:val="0"/>
                <w:bCs w:val="0"/>
                <w:lang w:val="el-GR"/>
              </w:rPr>
              <w:t xml:space="preserve">. </w:t>
            </w:r>
          </w:p>
          <w:p w14:paraId="4B142E63" w14:textId="77777777" w:rsidR="003C5AF9" w:rsidRDefault="003C5AF9" w:rsidP="00641AB5">
            <w:pPr>
              <w:cnfStyle w:val="100000000000" w:firstRow="1" w:lastRow="0" w:firstColumn="0" w:lastColumn="0" w:oddVBand="0" w:evenVBand="0" w:oddHBand="0" w:evenHBand="0" w:firstRowFirstColumn="0" w:firstRowLastColumn="0" w:lastRowFirstColumn="0" w:lastRowLastColumn="0"/>
              <w:rPr>
                <w:rFonts w:cstheme="minorHAnsi"/>
                <w:lang w:val="el-GR"/>
              </w:rPr>
            </w:pPr>
          </w:p>
          <w:p w14:paraId="6044673A" w14:textId="77777777" w:rsidR="003C5AF9" w:rsidRPr="00EB18DC" w:rsidRDefault="003C5AF9" w:rsidP="00641AB5">
            <w:pPr>
              <w:cnfStyle w:val="100000000000" w:firstRow="1" w:lastRow="0" w:firstColumn="0" w:lastColumn="0" w:oddVBand="0" w:evenVBand="0" w:oddHBand="0" w:evenHBand="0" w:firstRowFirstColumn="0" w:firstRowLastColumn="0" w:lastRowFirstColumn="0" w:lastRowLastColumn="0"/>
              <w:rPr>
                <w:rFonts w:cstheme="minorHAnsi"/>
                <w:b w:val="0"/>
                <w:bCs w:val="0"/>
                <w:lang w:val="el-GR"/>
              </w:rPr>
            </w:pPr>
            <w:r w:rsidRPr="00EB18DC">
              <w:rPr>
                <w:rFonts w:cstheme="minorHAnsi"/>
                <w:b w:val="0"/>
                <w:bCs w:val="0"/>
                <w:lang w:val="el-GR"/>
              </w:rPr>
              <w:t xml:space="preserve">Για περισσότερες πληροφορίες μπορείτε να επισκεφθείτε τον </w:t>
            </w:r>
            <w:proofErr w:type="spellStart"/>
            <w:r w:rsidRPr="00EB18DC">
              <w:rPr>
                <w:rFonts w:cstheme="minorHAnsi"/>
                <w:b w:val="0"/>
                <w:bCs w:val="0"/>
                <w:lang w:val="el-GR"/>
              </w:rPr>
              <w:t>ιστότοπο</w:t>
            </w:r>
            <w:proofErr w:type="spellEnd"/>
            <w:r w:rsidRPr="00EB18DC">
              <w:rPr>
                <w:rFonts w:cstheme="minorHAnsi"/>
                <w:b w:val="0"/>
                <w:bCs w:val="0"/>
                <w:lang w:val="el-GR"/>
              </w:rPr>
              <w:t xml:space="preserve"> του έργου: </w:t>
            </w:r>
            <w:hyperlink r:id="rId22" w:history="1">
              <w:r w:rsidRPr="00EB18DC">
                <w:rPr>
                  <w:rStyle w:val="Hyperlink"/>
                  <w:rFonts w:cstheme="minorHAnsi"/>
                  <w:b w:val="0"/>
                  <w:bCs w:val="0"/>
                  <w:color w:val="5B9BD5" w:themeColor="accent1"/>
                  <w:lang w:val="el-GR"/>
                </w:rPr>
                <w:t>https://www.5g-mobix.com/</w:t>
              </w:r>
            </w:hyperlink>
            <w:r w:rsidRPr="00EB18DC">
              <w:rPr>
                <w:rFonts w:cstheme="minorHAnsi"/>
                <w:b w:val="0"/>
                <w:bCs w:val="0"/>
                <w:color w:val="5B9BD5" w:themeColor="accent1"/>
                <w:lang w:val="el-GR"/>
              </w:rPr>
              <w:t xml:space="preserve"> </w:t>
            </w:r>
          </w:p>
          <w:p w14:paraId="3B38FF0D" w14:textId="77777777" w:rsidR="003C5AF9" w:rsidRPr="00523AA2" w:rsidRDefault="003C5AF9" w:rsidP="00641AB5">
            <w:pPr>
              <w:cnfStyle w:val="100000000000" w:firstRow="1" w:lastRow="0" w:firstColumn="0" w:lastColumn="0" w:oddVBand="0" w:evenVBand="0" w:oddHBand="0" w:evenHBand="0" w:firstRowFirstColumn="0" w:firstRowLastColumn="0" w:lastRowFirstColumn="0" w:lastRowLastColumn="0"/>
              <w:rPr>
                <w:rFonts w:cstheme="minorHAnsi"/>
                <w:b w:val="0"/>
                <w:bCs w:val="0"/>
                <w:lang w:val="el-GR"/>
              </w:rPr>
            </w:pPr>
          </w:p>
        </w:tc>
      </w:tr>
      <w:tr w:rsidR="003C5AF9" w:rsidRPr="000711FF" w14:paraId="2BD149E4" w14:textId="77777777" w:rsidTr="00641AB5">
        <w:trPr>
          <w:trHeight w:val="684"/>
        </w:trPr>
        <w:tc>
          <w:tcPr>
            <w:cnfStyle w:val="001000000000" w:firstRow="0" w:lastRow="0" w:firstColumn="1" w:lastColumn="0" w:oddVBand="0" w:evenVBand="0" w:oddHBand="0" w:evenHBand="0" w:firstRowFirstColumn="0" w:firstRowLastColumn="0" w:lastRowFirstColumn="0" w:lastRowLastColumn="0"/>
            <w:tcW w:w="9072" w:type="dxa"/>
            <w:gridSpan w:val="7"/>
          </w:tcPr>
          <w:p w14:paraId="76801C79" w14:textId="77777777" w:rsidR="003C5AF9" w:rsidRPr="00523AA2" w:rsidRDefault="003C5AF9" w:rsidP="00641AB5">
            <w:pPr>
              <w:rPr>
                <w:rFonts w:cstheme="minorHAnsi"/>
                <w:lang w:val="el-GR"/>
              </w:rPr>
            </w:pPr>
            <w:r w:rsidRPr="00523AA2">
              <w:rPr>
                <w:rFonts w:cstheme="minorHAnsi"/>
                <w:color w:val="404040" w:themeColor="text1" w:themeTint="BF"/>
                <w:lang w:val="el-GR"/>
              </w:rPr>
              <w:t>Το 5</w:t>
            </w:r>
            <w:r w:rsidRPr="00523AA2">
              <w:rPr>
                <w:rFonts w:cstheme="minorHAnsi"/>
                <w:color w:val="404040" w:themeColor="text1" w:themeTint="BF"/>
              </w:rPr>
              <w:t>G</w:t>
            </w:r>
            <w:r w:rsidRPr="00523AA2">
              <w:rPr>
                <w:rFonts w:cstheme="minorHAnsi"/>
                <w:color w:val="404040" w:themeColor="text1" w:themeTint="BF"/>
                <w:lang w:val="el-GR"/>
              </w:rPr>
              <w:t>-</w:t>
            </w:r>
            <w:r>
              <w:rPr>
                <w:rFonts w:cstheme="minorHAnsi"/>
                <w:color w:val="404040" w:themeColor="text1" w:themeTint="BF"/>
              </w:rPr>
              <w:t>MOBIX</w:t>
            </w:r>
            <w:r w:rsidRPr="00523AA2">
              <w:rPr>
                <w:rFonts w:cstheme="minorHAnsi"/>
                <w:color w:val="404040" w:themeColor="text1" w:themeTint="BF"/>
                <w:lang w:val="el-GR"/>
              </w:rPr>
              <w:t xml:space="preserve"> υλοποιείται στο πλαίσιο του προγράμματος για την Έρευνα και την Καινοτομία της ΕΕ </w:t>
            </w:r>
            <w:r w:rsidRPr="007712AB">
              <w:rPr>
                <w:lang w:val="el-GR"/>
              </w:rPr>
              <w:t xml:space="preserve"> </w:t>
            </w:r>
            <w:r w:rsidRPr="007712AB">
              <w:rPr>
                <w:rFonts w:cstheme="minorHAnsi"/>
                <w:color w:val="404040" w:themeColor="text1" w:themeTint="BF"/>
                <w:lang w:val="el-GR"/>
              </w:rPr>
              <w:t>«</w:t>
            </w:r>
            <w:r w:rsidRPr="007712AB">
              <w:rPr>
                <w:rFonts w:cstheme="minorHAnsi"/>
                <w:color w:val="404040" w:themeColor="text1" w:themeTint="BF"/>
              </w:rPr>
              <w:t>Horizon</w:t>
            </w:r>
            <w:r w:rsidRPr="007712AB">
              <w:rPr>
                <w:rFonts w:cstheme="minorHAnsi"/>
                <w:color w:val="404040" w:themeColor="text1" w:themeTint="BF"/>
                <w:lang w:val="el-GR"/>
              </w:rPr>
              <w:t xml:space="preserve"> 2020»</w:t>
            </w:r>
            <w:r>
              <w:rPr>
                <w:rFonts w:cstheme="minorHAnsi"/>
                <w:color w:val="404040" w:themeColor="text1" w:themeTint="BF"/>
                <w:lang w:val="el-GR"/>
              </w:rPr>
              <w:t xml:space="preserve"> </w:t>
            </w:r>
            <w:r w:rsidRPr="00523AA2">
              <w:rPr>
                <w:rFonts w:cstheme="minorHAnsi"/>
                <w:color w:val="404040" w:themeColor="text1" w:themeTint="BF"/>
                <w:lang w:val="el-GR"/>
              </w:rPr>
              <w:t xml:space="preserve">με αριθμό έργου </w:t>
            </w:r>
            <w:r w:rsidRPr="001E0011">
              <w:rPr>
                <w:rFonts w:cstheme="minorHAnsi"/>
                <w:color w:val="404040" w:themeColor="text1" w:themeTint="BF"/>
                <w:lang w:val="el-GR"/>
              </w:rPr>
              <w:t>825496</w:t>
            </w:r>
            <w:r w:rsidRPr="00523AA2">
              <w:rPr>
                <w:rFonts w:cstheme="minorHAnsi"/>
                <w:color w:val="404040" w:themeColor="text1" w:themeTint="BF"/>
                <w:lang w:val="el-GR"/>
              </w:rPr>
              <w:t>.</w:t>
            </w:r>
            <w:r w:rsidRPr="00523AA2">
              <w:rPr>
                <w:rFonts w:cstheme="minorHAnsi"/>
                <w:noProof/>
                <w:lang w:val="el-GR" w:eastAsia="el-GR"/>
              </w:rPr>
              <w:drawing>
                <wp:anchor distT="0" distB="0" distL="114300" distR="107950" simplePos="0" relativeHeight="251665408" behindDoc="1" locked="0" layoutInCell="1" allowOverlap="1" wp14:anchorId="2D13A733" wp14:editId="66020CAB">
                  <wp:simplePos x="0" y="0"/>
                  <wp:positionH relativeFrom="column">
                    <wp:posOffset>-690245</wp:posOffset>
                  </wp:positionH>
                  <wp:positionV relativeFrom="paragraph">
                    <wp:posOffset>-29210</wp:posOffset>
                  </wp:positionV>
                  <wp:extent cx="543560" cy="331470"/>
                  <wp:effectExtent l="0" t="0" r="8890" b="0"/>
                  <wp:wrapSquare wrapText="right"/>
                  <wp:docPr id="13"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23" cstate="print"/>
                          <a:srcRect r="79020"/>
                          <a:stretch/>
                        </pic:blipFill>
                        <pic:spPr>
                          <a:xfrm>
                            <a:off x="0" y="0"/>
                            <a:ext cx="543560" cy="331470"/>
                          </a:xfrm>
                          <a:prstGeom prst="rect">
                            <a:avLst/>
                          </a:prstGeom>
                        </pic:spPr>
                      </pic:pic>
                    </a:graphicData>
                  </a:graphic>
                  <wp14:sizeRelH relativeFrom="margin">
                    <wp14:pctWidth>0</wp14:pctWidth>
                  </wp14:sizeRelH>
                  <wp14:sizeRelV relativeFrom="margin">
                    <wp14:pctHeight>0</wp14:pctHeight>
                  </wp14:sizeRelV>
                </wp:anchor>
              </w:drawing>
            </w:r>
          </w:p>
        </w:tc>
      </w:tr>
      <w:tr w:rsidR="003C5AF9" w:rsidRPr="0027054E" w14:paraId="5B10498B" w14:textId="77777777" w:rsidTr="00641AB5">
        <w:tc>
          <w:tcPr>
            <w:cnfStyle w:val="001000000000" w:firstRow="0" w:lastRow="0" w:firstColumn="1" w:lastColumn="0" w:oddVBand="0" w:evenVBand="0" w:oddHBand="0" w:evenHBand="0" w:firstRowFirstColumn="0" w:firstRowLastColumn="0" w:lastRowFirstColumn="0" w:lastRowLastColumn="0"/>
            <w:tcW w:w="1983" w:type="dxa"/>
          </w:tcPr>
          <w:p w14:paraId="170C7417" w14:textId="77777777" w:rsidR="003C5AF9" w:rsidRPr="001A7987" w:rsidRDefault="003C5AF9" w:rsidP="00641AB5">
            <w:pPr>
              <w:pStyle w:val="E4Dbodynospace"/>
              <w:rPr>
                <w:b w:val="0"/>
                <w:bCs w:val="0"/>
                <w:noProof/>
              </w:rPr>
            </w:pPr>
            <w:r w:rsidRPr="001A7987">
              <w:rPr>
                <w:rFonts w:cs="Arial"/>
                <w:color w:val="404040" w:themeColor="text1" w:themeTint="BF"/>
                <w:lang w:val="el-GR"/>
              </w:rPr>
              <w:t>Έναρξη έργου</w:t>
            </w:r>
          </w:p>
        </w:tc>
        <w:tc>
          <w:tcPr>
            <w:tcW w:w="283" w:type="dxa"/>
          </w:tcPr>
          <w:p w14:paraId="53CE5C0A" w14:textId="77777777" w:rsidR="003C5AF9" w:rsidRPr="00285CC7" w:rsidRDefault="003C5AF9" w:rsidP="00641AB5">
            <w:pPr>
              <w:pStyle w:val="E4Dbody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2"/>
              </w:rPr>
            </w:pPr>
          </w:p>
        </w:tc>
        <w:tc>
          <w:tcPr>
            <w:tcW w:w="6806" w:type="dxa"/>
            <w:gridSpan w:val="5"/>
          </w:tcPr>
          <w:p w14:paraId="2EADC2A0" w14:textId="77777777" w:rsidR="003C5AF9" w:rsidRPr="00285CC7" w:rsidRDefault="003C5AF9" w:rsidP="00641AB5">
            <w:pPr>
              <w:cnfStyle w:val="000000000000" w:firstRow="0" w:lastRow="0" w:firstColumn="0" w:lastColumn="0" w:oddVBand="0" w:evenVBand="0" w:oddHBand="0" w:evenHBand="0" w:firstRowFirstColumn="0" w:firstRowLastColumn="0" w:lastRowFirstColumn="0" w:lastRowLastColumn="0"/>
              <w:rPr>
                <w:rFonts w:cstheme="minorHAnsi"/>
              </w:rPr>
            </w:pPr>
            <w:r w:rsidRPr="00285CC7">
              <w:rPr>
                <w:rStyle w:val="fontstyle01"/>
                <w:rFonts w:asciiTheme="minorHAnsi" w:hAnsiTheme="minorHAnsi" w:cstheme="minorHAnsi"/>
                <w:sz w:val="22"/>
                <w:szCs w:val="22"/>
              </w:rPr>
              <w:t>01/11/2018</w:t>
            </w:r>
          </w:p>
        </w:tc>
      </w:tr>
      <w:tr w:rsidR="003C5AF9" w:rsidRPr="0027054E" w14:paraId="6350B3A7" w14:textId="77777777" w:rsidTr="00641AB5">
        <w:trPr>
          <w:trHeight w:val="267"/>
        </w:trPr>
        <w:tc>
          <w:tcPr>
            <w:cnfStyle w:val="001000000000" w:firstRow="0" w:lastRow="0" w:firstColumn="1" w:lastColumn="0" w:oddVBand="0" w:evenVBand="0" w:oddHBand="0" w:evenHBand="0" w:firstRowFirstColumn="0" w:firstRowLastColumn="0" w:lastRowFirstColumn="0" w:lastRowLastColumn="0"/>
            <w:tcW w:w="1983" w:type="dxa"/>
          </w:tcPr>
          <w:p w14:paraId="1AE23609" w14:textId="77777777" w:rsidR="003C5AF9" w:rsidRPr="003F3231" w:rsidRDefault="003C5AF9" w:rsidP="00641AB5">
            <w:pPr>
              <w:pStyle w:val="E4Dbodynospace"/>
              <w:rPr>
                <w:rFonts w:cs="Arial"/>
                <w:b w:val="0"/>
                <w:bCs w:val="0"/>
                <w:color w:val="404040" w:themeColor="text1" w:themeTint="BF"/>
                <w:lang w:val="el-GR"/>
              </w:rPr>
            </w:pPr>
            <w:r w:rsidRPr="001A7987">
              <w:rPr>
                <w:rFonts w:cs="Arial"/>
                <w:color w:val="404040" w:themeColor="text1" w:themeTint="BF"/>
                <w:lang w:val="el-GR"/>
              </w:rPr>
              <w:t>Διάρκεια έργου</w:t>
            </w:r>
          </w:p>
        </w:tc>
        <w:tc>
          <w:tcPr>
            <w:tcW w:w="283" w:type="dxa"/>
          </w:tcPr>
          <w:p w14:paraId="733FB741" w14:textId="77777777" w:rsidR="003C5AF9" w:rsidRDefault="003C5AF9" w:rsidP="00641AB5">
            <w:pPr>
              <w:pStyle w:val="E4Dbodynospace"/>
              <w:cnfStyle w:val="000000000000" w:firstRow="0" w:lastRow="0" w:firstColumn="0" w:lastColumn="0" w:oddVBand="0" w:evenVBand="0" w:oddHBand="0" w:evenHBand="0" w:firstRowFirstColumn="0" w:firstRowLastColumn="0" w:lastRowFirstColumn="0" w:lastRowLastColumn="0"/>
              <w:rPr>
                <w:noProof/>
              </w:rPr>
            </w:pPr>
          </w:p>
        </w:tc>
        <w:tc>
          <w:tcPr>
            <w:tcW w:w="6806" w:type="dxa"/>
            <w:gridSpan w:val="5"/>
          </w:tcPr>
          <w:p w14:paraId="6E663D75" w14:textId="77777777" w:rsidR="003C5AF9" w:rsidRPr="001E0011" w:rsidRDefault="003C5AF9" w:rsidP="00641AB5">
            <w:pPr>
              <w:pStyle w:val="E4Dbodynospace"/>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2"/>
                <w:lang w:val="el-GR"/>
              </w:rPr>
            </w:pPr>
            <w:r w:rsidRPr="001E0011">
              <w:rPr>
                <w:rFonts w:asciiTheme="minorHAnsi" w:hAnsiTheme="minorHAnsi" w:cstheme="minorHAnsi"/>
                <w:noProof/>
                <w:sz w:val="22"/>
                <w:lang w:val="el-GR"/>
              </w:rPr>
              <w:t>45 μήνες</w:t>
            </w:r>
          </w:p>
        </w:tc>
      </w:tr>
      <w:tr w:rsidR="003C5AF9" w:rsidRPr="0027054E" w14:paraId="65776643" w14:textId="77777777" w:rsidTr="00641AB5">
        <w:tc>
          <w:tcPr>
            <w:cnfStyle w:val="001000000000" w:firstRow="0" w:lastRow="0" w:firstColumn="1" w:lastColumn="0" w:oddVBand="0" w:evenVBand="0" w:oddHBand="0" w:evenHBand="0" w:firstRowFirstColumn="0" w:firstRowLastColumn="0" w:lastRowFirstColumn="0" w:lastRowLastColumn="0"/>
            <w:tcW w:w="1983" w:type="dxa"/>
          </w:tcPr>
          <w:p w14:paraId="2A08FB24" w14:textId="77777777" w:rsidR="003C5AF9" w:rsidRDefault="003C5AF9" w:rsidP="00641AB5">
            <w:pPr>
              <w:pStyle w:val="E4Dbodynospace"/>
              <w:rPr>
                <w:noProof/>
              </w:rPr>
            </w:pPr>
            <w:r w:rsidRPr="003F3231">
              <w:rPr>
                <w:noProof/>
                <w:color w:val="404040" w:themeColor="text1" w:themeTint="BF"/>
              </w:rPr>
              <w:t>Συνεισφορά ΕΕ:</w:t>
            </w:r>
          </w:p>
        </w:tc>
        <w:tc>
          <w:tcPr>
            <w:tcW w:w="283" w:type="dxa"/>
          </w:tcPr>
          <w:p w14:paraId="35975604" w14:textId="77777777" w:rsidR="003C5AF9" w:rsidRDefault="003C5AF9" w:rsidP="00641AB5">
            <w:pPr>
              <w:pStyle w:val="E4Dbodynospace"/>
              <w:cnfStyle w:val="000000000000" w:firstRow="0" w:lastRow="0" w:firstColumn="0" w:lastColumn="0" w:oddVBand="0" w:evenVBand="0" w:oddHBand="0" w:evenHBand="0" w:firstRowFirstColumn="0" w:firstRowLastColumn="0" w:lastRowFirstColumn="0" w:lastRowLastColumn="0"/>
              <w:rPr>
                <w:noProof/>
              </w:rPr>
            </w:pPr>
          </w:p>
        </w:tc>
        <w:tc>
          <w:tcPr>
            <w:tcW w:w="6806" w:type="dxa"/>
            <w:gridSpan w:val="5"/>
          </w:tcPr>
          <w:p w14:paraId="09CBAB4D" w14:textId="77777777" w:rsidR="003C5AF9" w:rsidRPr="00A33687" w:rsidRDefault="003C5AF9" w:rsidP="00641AB5">
            <w:pPr>
              <w:pStyle w:val="E4Dbody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2"/>
              </w:rPr>
            </w:pPr>
            <w:r w:rsidRPr="00A33687">
              <w:rPr>
                <w:rFonts w:asciiTheme="minorHAnsi" w:hAnsiTheme="minorHAnsi" w:cstheme="minorHAnsi"/>
                <w:sz w:val="22"/>
                <w:lang w:val="el-GR"/>
              </w:rPr>
              <w:t>€</w:t>
            </w:r>
            <w:r w:rsidRPr="00A33687">
              <w:rPr>
                <w:rFonts w:asciiTheme="minorHAnsi" w:hAnsiTheme="minorHAnsi" w:cstheme="minorHAnsi"/>
                <w:noProof/>
                <w:sz w:val="22"/>
              </w:rPr>
              <w:t>21,410,205.15</w:t>
            </w:r>
          </w:p>
        </w:tc>
      </w:tr>
      <w:tr w:rsidR="003C5AF9" w:rsidRPr="001A47A6" w14:paraId="0FCA9CA4" w14:textId="77777777" w:rsidTr="00641AB5">
        <w:tc>
          <w:tcPr>
            <w:cnfStyle w:val="001000000000" w:firstRow="0" w:lastRow="0" w:firstColumn="1" w:lastColumn="0" w:oddVBand="0" w:evenVBand="0" w:oddHBand="0" w:evenHBand="0" w:firstRowFirstColumn="0" w:firstRowLastColumn="0" w:lastRowFirstColumn="0" w:lastRowLastColumn="0"/>
            <w:tcW w:w="1983" w:type="dxa"/>
          </w:tcPr>
          <w:p w14:paraId="309B0882" w14:textId="77777777" w:rsidR="003C5AF9" w:rsidRPr="00A77FFD" w:rsidRDefault="003C5AF9" w:rsidP="00641AB5">
            <w:pPr>
              <w:pStyle w:val="E4Dbodynospace"/>
              <w:rPr>
                <w:rFonts w:cs="Arial"/>
                <w:b w:val="0"/>
                <w:bCs w:val="0"/>
                <w:color w:val="404040" w:themeColor="text1" w:themeTint="BF"/>
                <w:lang w:val="el-GR"/>
              </w:rPr>
            </w:pPr>
            <w:r>
              <w:rPr>
                <w:rFonts w:cs="Arial"/>
                <w:color w:val="404040" w:themeColor="text1" w:themeTint="BF"/>
                <w:lang w:val="el-GR"/>
              </w:rPr>
              <w:t xml:space="preserve">Συντονιστής </w:t>
            </w:r>
            <w:r w:rsidRPr="003F3231">
              <w:rPr>
                <w:rFonts w:cs="Arial"/>
                <w:color w:val="404040" w:themeColor="text1" w:themeTint="BF"/>
                <w:lang w:val="el-GR"/>
              </w:rPr>
              <w:t>έργου</w:t>
            </w:r>
          </w:p>
        </w:tc>
        <w:tc>
          <w:tcPr>
            <w:tcW w:w="283" w:type="dxa"/>
          </w:tcPr>
          <w:p w14:paraId="46A239D8" w14:textId="77777777" w:rsidR="003C5AF9" w:rsidRPr="00C834C4" w:rsidRDefault="003C5AF9" w:rsidP="00641AB5">
            <w:pPr>
              <w:pStyle w:val="E4Dbodynospace"/>
              <w:cnfStyle w:val="000000000000" w:firstRow="0" w:lastRow="0" w:firstColumn="0" w:lastColumn="0" w:oddVBand="0" w:evenVBand="0" w:oddHBand="0" w:evenHBand="0" w:firstRowFirstColumn="0" w:firstRowLastColumn="0" w:lastRowFirstColumn="0" w:lastRowLastColumn="0"/>
              <w:rPr>
                <w:szCs w:val="20"/>
              </w:rPr>
            </w:pPr>
          </w:p>
        </w:tc>
        <w:tc>
          <w:tcPr>
            <w:tcW w:w="6806" w:type="dxa"/>
            <w:gridSpan w:val="5"/>
          </w:tcPr>
          <w:p w14:paraId="5891EC68" w14:textId="77777777" w:rsidR="003C5AF9" w:rsidRPr="002A1AA5" w:rsidRDefault="003C5AF9" w:rsidP="00641AB5">
            <w:pPr>
              <w:pStyle w:val="E4Dbody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r w:rsidRPr="006112C0">
              <w:rPr>
                <w:rFonts w:asciiTheme="minorHAnsi" w:hAnsiTheme="minorHAnsi" w:cstheme="minorHAnsi"/>
                <w:sz w:val="22"/>
              </w:rPr>
              <w:t>ERTICO</w:t>
            </w:r>
            <w:r w:rsidRPr="002A1AA5">
              <w:rPr>
                <w:rFonts w:asciiTheme="minorHAnsi" w:hAnsiTheme="minorHAnsi" w:cstheme="minorHAnsi"/>
                <w:sz w:val="22"/>
                <w:lang w:val="en-US"/>
              </w:rPr>
              <w:t xml:space="preserve"> – </w:t>
            </w:r>
            <w:r w:rsidRPr="006112C0">
              <w:rPr>
                <w:rFonts w:asciiTheme="minorHAnsi" w:hAnsiTheme="minorHAnsi" w:cstheme="minorHAnsi"/>
                <w:sz w:val="22"/>
              </w:rPr>
              <w:t>ITS</w:t>
            </w:r>
            <w:r w:rsidRPr="002A1AA5">
              <w:rPr>
                <w:rFonts w:asciiTheme="minorHAnsi" w:hAnsiTheme="minorHAnsi" w:cstheme="minorHAnsi"/>
                <w:sz w:val="22"/>
                <w:lang w:val="en-US"/>
              </w:rPr>
              <w:t xml:space="preserve"> </w:t>
            </w:r>
            <w:r w:rsidRPr="006112C0">
              <w:rPr>
                <w:rFonts w:asciiTheme="minorHAnsi" w:hAnsiTheme="minorHAnsi" w:cstheme="minorHAnsi"/>
                <w:sz w:val="22"/>
              </w:rPr>
              <w:t>Europe</w:t>
            </w:r>
            <w:r w:rsidRPr="002A1AA5">
              <w:rPr>
                <w:rFonts w:asciiTheme="minorHAnsi" w:hAnsiTheme="minorHAnsi" w:cstheme="minorHAnsi"/>
                <w:sz w:val="22"/>
                <w:lang w:val="en-US"/>
              </w:rPr>
              <w:t xml:space="preserve">, </w:t>
            </w:r>
            <w:r w:rsidRPr="006112C0">
              <w:rPr>
                <w:rFonts w:asciiTheme="minorHAnsi" w:hAnsiTheme="minorHAnsi" w:cstheme="minorHAnsi"/>
                <w:sz w:val="22"/>
                <w:lang w:val="el-GR"/>
              </w:rPr>
              <w:t>Βέλγιο</w:t>
            </w:r>
          </w:p>
          <w:p w14:paraId="712742EC" w14:textId="77777777" w:rsidR="003C5AF9" w:rsidRPr="003F3231" w:rsidRDefault="003C5AF9" w:rsidP="00641AB5">
            <w:pPr>
              <w:pStyle w:val="E4Dbody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lang w:val="en-US"/>
              </w:rPr>
            </w:pPr>
            <w:r>
              <w:rPr>
                <w:rFonts w:asciiTheme="minorHAnsi" w:hAnsiTheme="minorHAnsi" w:cstheme="minorHAnsi"/>
                <w:b/>
                <w:bCs/>
                <w:sz w:val="22"/>
                <w:lang w:val="en-US"/>
              </w:rPr>
              <w:t xml:space="preserve">Coen </w:t>
            </w:r>
            <w:proofErr w:type="spellStart"/>
            <w:r>
              <w:rPr>
                <w:rFonts w:asciiTheme="minorHAnsi" w:hAnsiTheme="minorHAnsi" w:cstheme="minorHAnsi"/>
                <w:b/>
                <w:bCs/>
                <w:sz w:val="22"/>
                <w:lang w:val="en-US"/>
              </w:rPr>
              <w:t>Bresser</w:t>
            </w:r>
            <w:proofErr w:type="spellEnd"/>
            <w:r w:rsidRPr="003F3231">
              <w:rPr>
                <w:rFonts w:asciiTheme="minorHAnsi" w:hAnsiTheme="minorHAnsi" w:cstheme="minorHAnsi"/>
                <w:b/>
                <w:bCs/>
                <w:sz w:val="22"/>
                <w:lang w:val="en-US"/>
              </w:rPr>
              <w:t xml:space="preserve">, </w:t>
            </w:r>
            <w:r w:rsidRPr="003F3231">
              <w:rPr>
                <w:rFonts w:asciiTheme="minorHAnsi" w:hAnsiTheme="minorHAnsi" w:cstheme="minorHAnsi"/>
                <w:sz w:val="22"/>
                <w:lang w:val="en-US"/>
              </w:rPr>
              <w:t xml:space="preserve"> </w:t>
            </w:r>
            <w:hyperlink r:id="rId24" w:history="1"/>
            <w:r w:rsidRPr="003F3231">
              <w:rPr>
                <w:rFonts w:asciiTheme="minorHAnsi" w:hAnsiTheme="minorHAnsi" w:cstheme="minorHAnsi"/>
                <w:sz w:val="22"/>
                <w:lang w:val="en-US"/>
              </w:rPr>
              <w:t xml:space="preserve">  </w:t>
            </w:r>
          </w:p>
          <w:p w14:paraId="0A3F3C38" w14:textId="77777777" w:rsidR="003C5AF9" w:rsidRPr="003F3231" w:rsidRDefault="003C5AF9" w:rsidP="00641AB5">
            <w:pPr>
              <w:pStyle w:val="E4Dbody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r w:rsidRPr="003F3231">
              <w:rPr>
                <w:rFonts w:asciiTheme="minorHAnsi" w:hAnsiTheme="minorHAnsi" w:cstheme="minorHAnsi"/>
                <w:sz w:val="22"/>
                <w:lang w:val="en-US"/>
              </w:rPr>
              <w:t>Senior Manager</w:t>
            </w:r>
            <w:r>
              <w:rPr>
                <w:rFonts w:asciiTheme="minorHAnsi" w:hAnsiTheme="minorHAnsi" w:cstheme="minorHAnsi"/>
                <w:sz w:val="22"/>
                <w:lang w:val="en-US"/>
              </w:rPr>
              <w:t xml:space="preserve"> Innovation &amp; Deployment</w:t>
            </w:r>
            <w:r w:rsidRPr="00A5108A">
              <w:rPr>
                <w:rFonts w:asciiTheme="minorHAnsi" w:hAnsiTheme="minorHAnsi" w:cstheme="minorHAnsi"/>
                <w:sz w:val="22"/>
                <w:lang w:val="en-US"/>
              </w:rPr>
              <w:t>,</w:t>
            </w:r>
            <w:r w:rsidRPr="003F3231">
              <w:rPr>
                <w:rFonts w:asciiTheme="minorHAnsi" w:hAnsiTheme="minorHAnsi" w:cstheme="minorHAnsi"/>
                <w:sz w:val="22"/>
                <w:lang w:val="en-US"/>
              </w:rPr>
              <w:t xml:space="preserve"> ERTICO – ITS Europe</w:t>
            </w:r>
          </w:p>
          <w:p w14:paraId="36F5D3C9" w14:textId="77777777" w:rsidR="003C5AF9" w:rsidRPr="003F3231" w:rsidRDefault="003C5AF9" w:rsidP="00641AB5">
            <w:pPr>
              <w:pStyle w:val="E4Dbody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r w:rsidRPr="003F3231">
              <w:rPr>
                <w:rFonts w:asciiTheme="minorHAnsi" w:hAnsiTheme="minorHAnsi" w:cstheme="minorHAnsi"/>
                <w:sz w:val="22"/>
                <w:lang w:val="en-US"/>
              </w:rPr>
              <w:t>5G-</w:t>
            </w:r>
            <w:r>
              <w:rPr>
                <w:rFonts w:asciiTheme="minorHAnsi" w:hAnsiTheme="minorHAnsi" w:cstheme="minorHAnsi"/>
                <w:sz w:val="22"/>
                <w:lang w:val="en-US"/>
              </w:rPr>
              <w:t>MOBIX</w:t>
            </w:r>
            <w:r w:rsidRPr="003F3231">
              <w:rPr>
                <w:rFonts w:asciiTheme="minorHAnsi" w:hAnsiTheme="minorHAnsi" w:cstheme="minorHAnsi"/>
                <w:sz w:val="22"/>
                <w:lang w:val="en-US"/>
              </w:rPr>
              <w:t xml:space="preserve"> project coordinator </w:t>
            </w:r>
          </w:p>
        </w:tc>
      </w:tr>
      <w:tr w:rsidR="003C5AF9" w:rsidRPr="000711FF" w14:paraId="3B0DBB73" w14:textId="77777777" w:rsidTr="00641AB5">
        <w:tc>
          <w:tcPr>
            <w:cnfStyle w:val="001000000000" w:firstRow="0" w:lastRow="0" w:firstColumn="1" w:lastColumn="0" w:oddVBand="0" w:evenVBand="0" w:oddHBand="0" w:evenHBand="0" w:firstRowFirstColumn="0" w:firstRowLastColumn="0" w:lastRowFirstColumn="0" w:lastRowLastColumn="0"/>
            <w:tcW w:w="1983" w:type="dxa"/>
          </w:tcPr>
          <w:p w14:paraId="6AE7F227" w14:textId="77777777" w:rsidR="003C5AF9" w:rsidRPr="00A77FFD" w:rsidRDefault="003C5AF9" w:rsidP="00641AB5">
            <w:pPr>
              <w:pStyle w:val="E4Dbodynospace"/>
              <w:rPr>
                <w:b w:val="0"/>
                <w:color w:val="404040" w:themeColor="text1" w:themeTint="BF"/>
                <w:szCs w:val="20"/>
                <w:lang w:val="el-GR"/>
              </w:rPr>
            </w:pPr>
            <w:r w:rsidRPr="00021F38">
              <w:rPr>
                <w:color w:val="404040" w:themeColor="text1" w:themeTint="BF"/>
                <w:szCs w:val="20"/>
                <w:lang w:val="el-GR"/>
              </w:rPr>
              <w:t>Εταίροι</w:t>
            </w:r>
          </w:p>
        </w:tc>
        <w:tc>
          <w:tcPr>
            <w:tcW w:w="283" w:type="dxa"/>
          </w:tcPr>
          <w:p w14:paraId="5F41B34F" w14:textId="77777777" w:rsidR="003C5AF9" w:rsidRPr="00C834C4" w:rsidRDefault="003C5AF9" w:rsidP="00641AB5">
            <w:pPr>
              <w:pStyle w:val="E4Dbodynospace"/>
              <w:cnfStyle w:val="000000000000" w:firstRow="0" w:lastRow="0" w:firstColumn="0" w:lastColumn="0" w:oddVBand="0" w:evenVBand="0" w:oddHBand="0" w:evenHBand="0" w:firstRowFirstColumn="0" w:firstRowLastColumn="0" w:lastRowFirstColumn="0" w:lastRowLastColumn="0"/>
              <w:rPr>
                <w:szCs w:val="20"/>
              </w:rPr>
            </w:pPr>
          </w:p>
        </w:tc>
        <w:tc>
          <w:tcPr>
            <w:tcW w:w="6806" w:type="dxa"/>
            <w:gridSpan w:val="5"/>
          </w:tcPr>
          <w:p w14:paraId="7688C253" w14:textId="77777777" w:rsidR="003C5AF9" w:rsidRPr="00E02824" w:rsidRDefault="003C5AF9" w:rsidP="003C5AF9">
            <w:pPr>
              <w:pStyle w:val="E4Dbodynospace"/>
              <w:numPr>
                <w:ilvl w:val="0"/>
                <w:numId w:val="8"/>
              </w:num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r w:rsidRPr="00E02824">
              <w:rPr>
                <w:rFonts w:asciiTheme="minorHAnsi" w:hAnsiTheme="minorHAnsi" w:cstheme="minorHAnsi"/>
                <w:sz w:val="22"/>
              </w:rPr>
              <w:t>ERTICO</w:t>
            </w:r>
            <w:r w:rsidRPr="00E02824">
              <w:rPr>
                <w:rFonts w:asciiTheme="minorHAnsi" w:hAnsiTheme="minorHAnsi" w:cstheme="minorHAnsi"/>
                <w:sz w:val="22"/>
                <w:lang w:val="en-US"/>
              </w:rPr>
              <w:t xml:space="preserve"> – </w:t>
            </w:r>
            <w:r w:rsidRPr="00E02824">
              <w:rPr>
                <w:rFonts w:asciiTheme="minorHAnsi" w:hAnsiTheme="minorHAnsi" w:cstheme="minorHAnsi"/>
                <w:sz w:val="22"/>
              </w:rPr>
              <w:t>ITS</w:t>
            </w:r>
            <w:r w:rsidRPr="00E02824">
              <w:rPr>
                <w:rFonts w:asciiTheme="minorHAnsi" w:hAnsiTheme="minorHAnsi" w:cstheme="minorHAnsi"/>
                <w:sz w:val="22"/>
                <w:lang w:val="en-US"/>
              </w:rPr>
              <w:t xml:space="preserve"> </w:t>
            </w:r>
            <w:r w:rsidRPr="00E02824">
              <w:rPr>
                <w:rFonts w:asciiTheme="minorHAnsi" w:hAnsiTheme="minorHAnsi" w:cstheme="minorHAnsi"/>
                <w:sz w:val="22"/>
              </w:rPr>
              <w:t>Europe</w:t>
            </w:r>
            <w:r w:rsidRPr="00E02824">
              <w:rPr>
                <w:rFonts w:asciiTheme="minorHAnsi" w:hAnsiTheme="minorHAnsi" w:cstheme="minorHAnsi"/>
                <w:sz w:val="22"/>
                <w:lang w:val="en-US"/>
              </w:rPr>
              <w:t xml:space="preserve">, </w:t>
            </w:r>
            <w:r w:rsidRPr="00E02824">
              <w:rPr>
                <w:rFonts w:asciiTheme="minorHAnsi" w:hAnsiTheme="minorHAnsi" w:cstheme="minorHAnsi"/>
                <w:sz w:val="22"/>
                <w:lang w:val="el-GR"/>
              </w:rPr>
              <w:t>Βέλγιο</w:t>
            </w:r>
            <w:r w:rsidRPr="00E02824">
              <w:rPr>
                <w:rFonts w:asciiTheme="minorHAnsi" w:hAnsiTheme="minorHAnsi" w:cstheme="minorHAnsi"/>
                <w:sz w:val="22"/>
                <w:lang w:val="en-US"/>
              </w:rPr>
              <w:t xml:space="preserve"> (</w:t>
            </w:r>
            <w:r w:rsidRPr="00E02824">
              <w:rPr>
                <w:rFonts w:asciiTheme="minorHAnsi" w:hAnsiTheme="minorHAnsi" w:cstheme="minorHAnsi"/>
                <w:sz w:val="22"/>
                <w:lang w:val="el-GR"/>
              </w:rPr>
              <w:t>Συντονιστής)</w:t>
            </w:r>
          </w:p>
          <w:p w14:paraId="7793E82E" w14:textId="77777777" w:rsidR="003C5AF9" w:rsidRPr="00E02824" w:rsidRDefault="003C5AF9" w:rsidP="003C5AF9">
            <w:pPr>
              <w:pStyle w:val="E4Dbodynospace"/>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val="en-US"/>
              </w:rPr>
            </w:pPr>
            <w:r w:rsidRPr="00E02824">
              <w:rPr>
                <w:rFonts w:asciiTheme="minorHAnsi" w:hAnsiTheme="minorHAnsi" w:cstheme="minorHAnsi"/>
                <w:sz w:val="22"/>
                <w:lang w:val="en-US"/>
              </w:rPr>
              <w:t xml:space="preserve">AALTO KORKEAKOULUSAATIO SR – </w:t>
            </w:r>
            <w:r>
              <w:rPr>
                <w:rFonts w:asciiTheme="minorHAnsi" w:hAnsiTheme="minorHAnsi" w:cstheme="minorHAnsi"/>
                <w:sz w:val="22"/>
                <w:lang w:val="el-GR"/>
              </w:rPr>
              <w:t>Φινλανδία</w:t>
            </w:r>
          </w:p>
          <w:p w14:paraId="003F1AA3" w14:textId="77777777" w:rsidR="003C5AF9" w:rsidRPr="00BA01B0"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lang w:val="es-ES"/>
              </w:rPr>
            </w:pPr>
            <w:r w:rsidRPr="00BA01B0">
              <w:rPr>
                <w:rFonts w:cstheme="minorHAnsi"/>
                <w:lang w:val="es-ES"/>
              </w:rPr>
              <w:t xml:space="preserve">ASOCIACION ESPANOLA DEL VEHICULO AUTONOMO CONECTADO – </w:t>
            </w:r>
            <w:r w:rsidRPr="00C56122">
              <w:rPr>
                <w:rFonts w:cstheme="minorHAnsi"/>
                <w:lang w:val="el-GR"/>
              </w:rPr>
              <w:t>Ισπανία</w:t>
            </w:r>
          </w:p>
          <w:p w14:paraId="0FED7E50" w14:textId="77777777" w:rsidR="003C5AF9" w:rsidRPr="00C56122"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C56122">
              <w:rPr>
                <w:rFonts w:cstheme="minorHAnsi"/>
              </w:rPr>
              <w:t xml:space="preserve">AKKA HIGH TECH - </w:t>
            </w:r>
            <w:r w:rsidRPr="00C56122">
              <w:rPr>
                <w:rFonts w:cstheme="minorHAnsi"/>
                <w:lang w:val="el-GR"/>
              </w:rPr>
              <w:t>Γαλλία</w:t>
            </w:r>
          </w:p>
          <w:p w14:paraId="25138527" w14:textId="77777777" w:rsidR="003C5AF9" w:rsidRPr="00C56122"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C56122">
              <w:rPr>
                <w:rFonts w:cstheme="minorHAnsi"/>
              </w:rPr>
              <w:t xml:space="preserve">ALSA GRUPO SLU ALSA – </w:t>
            </w:r>
            <w:r w:rsidRPr="00C56122">
              <w:rPr>
                <w:rFonts w:cstheme="minorHAnsi"/>
                <w:lang w:val="el-GR"/>
              </w:rPr>
              <w:t>Ισπανία</w:t>
            </w:r>
          </w:p>
          <w:p w14:paraId="78E7F2F3" w14:textId="77777777" w:rsidR="003C5AF9" w:rsidRPr="00C56122"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C56122">
              <w:rPr>
                <w:rFonts w:cstheme="minorHAnsi"/>
              </w:rPr>
              <w:t xml:space="preserve">ATOBE - MOBILITY TECHNOLOGY SA – </w:t>
            </w:r>
            <w:r w:rsidRPr="00C56122">
              <w:rPr>
                <w:rFonts w:cstheme="minorHAnsi"/>
                <w:lang w:val="el-GR"/>
              </w:rPr>
              <w:t>Πορτογαλία</w:t>
            </w:r>
          </w:p>
          <w:p w14:paraId="7560591F" w14:textId="77777777" w:rsidR="003C5AF9" w:rsidRPr="00C56122"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C56122">
              <w:rPr>
                <w:rFonts w:cstheme="minorHAnsi"/>
              </w:rPr>
              <w:t xml:space="preserve">SATELLITE APPLICATIONS CATAPULT LIMITED - </w:t>
            </w:r>
            <w:r w:rsidRPr="00C56122">
              <w:rPr>
                <w:rFonts w:cstheme="minorHAnsi"/>
                <w:lang w:val="el-GR"/>
              </w:rPr>
              <w:t>Ηνωμένο</w:t>
            </w:r>
            <w:r w:rsidRPr="00C56122">
              <w:rPr>
                <w:rFonts w:cstheme="minorHAnsi"/>
              </w:rPr>
              <w:t xml:space="preserve"> </w:t>
            </w:r>
            <w:r w:rsidRPr="00C56122">
              <w:rPr>
                <w:rFonts w:cstheme="minorHAnsi"/>
                <w:lang w:val="el-GR"/>
              </w:rPr>
              <w:t>Βασίλειο</w:t>
            </w:r>
          </w:p>
          <w:p w14:paraId="0C47FC6A" w14:textId="77777777" w:rsidR="003C5AF9" w:rsidRPr="00C56122"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C56122">
              <w:rPr>
                <w:rFonts w:cstheme="minorHAnsi"/>
              </w:rPr>
              <w:t xml:space="preserve">Centro de </w:t>
            </w:r>
            <w:proofErr w:type="spellStart"/>
            <w:r w:rsidRPr="00C56122">
              <w:rPr>
                <w:rFonts w:cstheme="minorHAnsi"/>
              </w:rPr>
              <w:t>Computação</w:t>
            </w:r>
            <w:proofErr w:type="spellEnd"/>
            <w:r w:rsidRPr="00C56122">
              <w:rPr>
                <w:rFonts w:cstheme="minorHAnsi"/>
              </w:rPr>
              <w:t xml:space="preserve"> </w:t>
            </w:r>
            <w:proofErr w:type="spellStart"/>
            <w:r w:rsidRPr="00C56122">
              <w:rPr>
                <w:rFonts w:cstheme="minorHAnsi"/>
              </w:rPr>
              <w:t>Gráfica</w:t>
            </w:r>
            <w:proofErr w:type="spellEnd"/>
            <w:r w:rsidRPr="00C56122">
              <w:rPr>
                <w:rFonts w:cstheme="minorHAnsi"/>
              </w:rPr>
              <w:t xml:space="preserve"> - </w:t>
            </w:r>
            <w:r w:rsidRPr="00C56122">
              <w:rPr>
                <w:rFonts w:cstheme="minorHAnsi"/>
                <w:lang w:val="el-GR"/>
              </w:rPr>
              <w:t>Πορτογαλία</w:t>
            </w:r>
          </w:p>
          <w:p w14:paraId="40AB359D" w14:textId="77777777" w:rsidR="003C5AF9" w:rsidRPr="00C56122"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C56122">
              <w:rPr>
                <w:rFonts w:cstheme="minorHAnsi"/>
              </w:rPr>
              <w:t xml:space="preserve">COSMOTE KINITES TILEPIKOINONIES AE - </w:t>
            </w:r>
            <w:r w:rsidRPr="00C56122">
              <w:rPr>
                <w:rFonts w:cstheme="minorHAnsi"/>
                <w:lang w:val="el-GR"/>
              </w:rPr>
              <w:t>Ελλάδα</w:t>
            </w:r>
            <w:r w:rsidRPr="00C56122">
              <w:rPr>
                <w:rFonts w:cstheme="minorHAnsi"/>
              </w:rPr>
              <w:t xml:space="preserve"> </w:t>
            </w:r>
          </w:p>
          <w:p w14:paraId="0334B057" w14:textId="77777777" w:rsidR="003C5AF9" w:rsidRPr="00BA01B0"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lang w:val="es-ES"/>
              </w:rPr>
            </w:pPr>
            <w:r w:rsidRPr="00BA01B0">
              <w:rPr>
                <w:rFonts w:cstheme="minorHAnsi"/>
                <w:lang w:val="es-ES"/>
              </w:rPr>
              <w:t xml:space="preserve">FUNDACION PARA LA PROMOCION DE LA INNOVACION, INVESTIGACION Y DESARROLLO TECNOLOGICO EN LA INDUSTRIA DE AUTOMOCION DE GALICIA - </w:t>
            </w:r>
            <w:r w:rsidRPr="00C56122">
              <w:rPr>
                <w:rFonts w:cstheme="minorHAnsi"/>
                <w:lang w:val="el-GR"/>
              </w:rPr>
              <w:t>Ισπανία</w:t>
            </w:r>
          </w:p>
          <w:p w14:paraId="175DA717" w14:textId="77777777" w:rsidR="003C5AF9" w:rsidRPr="00C56122"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C56122">
              <w:rPr>
                <w:rFonts w:cstheme="minorHAnsi"/>
              </w:rPr>
              <w:t xml:space="preserve">DEKRA TESTING AND CERTIFICATION SAU - </w:t>
            </w:r>
            <w:r w:rsidRPr="00C56122">
              <w:rPr>
                <w:rFonts w:cstheme="minorHAnsi"/>
                <w:lang w:val="el-GR"/>
              </w:rPr>
              <w:t>Ισπανία</w:t>
            </w:r>
          </w:p>
          <w:p w14:paraId="7EDFDAA5" w14:textId="77777777" w:rsidR="003C5AF9" w:rsidRPr="00C56122"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C56122">
              <w:rPr>
                <w:rFonts w:cstheme="minorHAnsi"/>
              </w:rPr>
              <w:t xml:space="preserve">JEFATURA CENTRAL DE TRAFICO - </w:t>
            </w:r>
            <w:r w:rsidRPr="00C56122">
              <w:rPr>
                <w:rFonts w:cstheme="minorHAnsi"/>
                <w:lang w:val="el-GR"/>
              </w:rPr>
              <w:t>Ισπανία</w:t>
            </w:r>
          </w:p>
          <w:p w14:paraId="6CD3F31C" w14:textId="77777777" w:rsidR="003C5AF9" w:rsidRPr="00C56122"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C56122">
              <w:rPr>
                <w:rFonts w:cstheme="minorHAnsi"/>
              </w:rPr>
              <w:t xml:space="preserve">ERICSSON HELLAS SA TILEPIKOINONIAKOY ILINOX - </w:t>
            </w:r>
            <w:r w:rsidRPr="00C56122">
              <w:rPr>
                <w:rFonts w:cstheme="minorHAnsi"/>
                <w:lang w:val="el-GR"/>
              </w:rPr>
              <w:t>Ελλάδα</w:t>
            </w:r>
          </w:p>
          <w:p w14:paraId="1A226D17" w14:textId="77777777" w:rsidR="003C5AF9" w:rsidRPr="00C56122"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C56122">
              <w:rPr>
                <w:rFonts w:cstheme="minorHAnsi"/>
              </w:rPr>
              <w:t xml:space="preserve">FORD OTOMOTIV SANAYI ANONIM SIRKETI - </w:t>
            </w:r>
            <w:r w:rsidRPr="00C56122">
              <w:rPr>
                <w:rFonts w:cstheme="minorHAnsi"/>
                <w:lang w:val="el-GR"/>
              </w:rPr>
              <w:t>Τουρκία</w:t>
            </w:r>
          </w:p>
          <w:p w14:paraId="35BFBED5" w14:textId="77777777" w:rsidR="003C5AF9" w:rsidRPr="00C56122"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C56122">
              <w:rPr>
                <w:rFonts w:cstheme="minorHAnsi"/>
              </w:rPr>
              <w:t xml:space="preserve">FRAUNHOFER GESELLSCHAFT ZUR FOERDERUNG DER ANGEWANDTEN FORSCHUNG E.V. - </w:t>
            </w:r>
            <w:r w:rsidRPr="00C56122">
              <w:rPr>
                <w:rFonts w:cstheme="minorHAnsi"/>
                <w:lang w:val="el-GR"/>
              </w:rPr>
              <w:t>Γερμανία</w:t>
            </w:r>
          </w:p>
          <w:p w14:paraId="1808C30E" w14:textId="77777777" w:rsidR="003C5AF9"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lang w:val="el-GR"/>
              </w:rPr>
            </w:pPr>
            <w:r w:rsidRPr="00C56122">
              <w:rPr>
                <w:rFonts w:cstheme="minorHAnsi"/>
              </w:rPr>
              <w:t xml:space="preserve">GT-ARC GEMEINNUTZIGE GMBH </w:t>
            </w:r>
            <w:r>
              <w:rPr>
                <w:rFonts w:cstheme="minorHAnsi"/>
                <w:lang w:val="el-GR"/>
              </w:rPr>
              <w:t>–</w:t>
            </w:r>
            <w:r w:rsidRPr="00C56122">
              <w:rPr>
                <w:rFonts w:cstheme="minorHAnsi"/>
                <w:lang w:val="el-GR"/>
              </w:rPr>
              <w:t xml:space="preserve"> Γερμανία</w:t>
            </w:r>
          </w:p>
          <w:p w14:paraId="232FA31D" w14:textId="77777777" w:rsidR="003C5AF9" w:rsidRPr="00E02824" w:rsidRDefault="003C5AF9" w:rsidP="003C5AF9">
            <w:pPr>
              <w:pStyle w:val="E4Dbodynospace"/>
              <w:numPr>
                <w:ilvl w:val="0"/>
                <w:numId w:val="8"/>
              </w:num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r w:rsidRPr="00E02824">
              <w:rPr>
                <w:rFonts w:asciiTheme="minorHAnsi" w:hAnsiTheme="minorHAnsi" w:cstheme="minorHAnsi"/>
                <w:sz w:val="22"/>
                <w:lang w:val="en-US"/>
              </w:rPr>
              <w:t>INSTITUTE OF COMMUNICATION AND COMPUTER SYSTEM</w:t>
            </w:r>
            <w:r>
              <w:rPr>
                <w:rFonts w:asciiTheme="minorHAnsi" w:hAnsiTheme="minorHAnsi" w:cstheme="minorHAnsi"/>
                <w:sz w:val="22"/>
              </w:rPr>
              <w:t>S</w:t>
            </w:r>
            <w:r w:rsidRPr="00E02824">
              <w:rPr>
                <w:rFonts w:asciiTheme="minorHAnsi" w:hAnsiTheme="minorHAnsi" w:cstheme="minorHAnsi"/>
                <w:sz w:val="22"/>
                <w:lang w:val="en-US"/>
              </w:rPr>
              <w:t xml:space="preserve"> – </w:t>
            </w:r>
            <w:r w:rsidRPr="00E02824">
              <w:rPr>
                <w:rFonts w:asciiTheme="minorHAnsi" w:hAnsiTheme="minorHAnsi" w:cstheme="minorHAnsi"/>
                <w:sz w:val="22"/>
                <w:lang w:val="el-GR"/>
              </w:rPr>
              <w:t>Ελλάδα</w:t>
            </w:r>
          </w:p>
          <w:p w14:paraId="75915DC2" w14:textId="77777777" w:rsidR="003C5AF9" w:rsidRPr="00BA01B0"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lang w:val="es-ES"/>
              </w:rPr>
            </w:pPr>
            <w:r w:rsidRPr="00BA01B0">
              <w:rPr>
                <w:rFonts w:cstheme="minorHAnsi"/>
                <w:lang w:val="es-ES"/>
              </w:rPr>
              <w:t xml:space="preserve">INSTITUTO DA MOBILIDADE EDOS TRANSPORTES, I P – </w:t>
            </w:r>
            <w:r w:rsidRPr="00C072D0">
              <w:rPr>
                <w:rFonts w:cstheme="minorHAnsi"/>
                <w:lang w:val="el-GR"/>
              </w:rPr>
              <w:t>Πορτογαλία</w:t>
            </w:r>
          </w:p>
          <w:p w14:paraId="64C6CD97" w14:textId="77777777" w:rsidR="003C5AF9" w:rsidRPr="00C072D0"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C072D0">
              <w:rPr>
                <w:rFonts w:cstheme="minorHAnsi"/>
              </w:rPr>
              <w:t xml:space="preserve">INFRAESTRUTURAS DE PORTUGAL SA - </w:t>
            </w:r>
            <w:r w:rsidRPr="00C072D0">
              <w:rPr>
                <w:rFonts w:cstheme="minorHAnsi"/>
                <w:lang w:val="el-GR"/>
              </w:rPr>
              <w:t>Πορτογαλία</w:t>
            </w:r>
          </w:p>
          <w:p w14:paraId="39CA0C46" w14:textId="77777777" w:rsidR="003C5AF9" w:rsidRPr="00C072D0"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C072D0">
              <w:rPr>
                <w:rFonts w:cstheme="minorHAnsi"/>
              </w:rPr>
              <w:t xml:space="preserve">INTRASOFT INTERNATIONAL SA - </w:t>
            </w:r>
            <w:r w:rsidRPr="00C072D0">
              <w:rPr>
                <w:rFonts w:cstheme="minorHAnsi"/>
                <w:lang w:val="el-GR"/>
              </w:rPr>
              <w:t>Λουξεμβούργο</w:t>
            </w:r>
          </w:p>
          <w:p w14:paraId="17459AEB" w14:textId="77777777" w:rsidR="003C5AF9" w:rsidRPr="00BA01B0"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lang w:val="es-ES"/>
              </w:rPr>
            </w:pPr>
            <w:r w:rsidRPr="00BA01B0">
              <w:rPr>
                <w:rFonts w:cstheme="minorHAnsi"/>
                <w:lang w:val="es-ES"/>
              </w:rPr>
              <w:t xml:space="preserve">INSTITUTO SUPERIOR DE ENGENHARIA DE LISBOA - </w:t>
            </w:r>
            <w:r w:rsidRPr="00C072D0">
              <w:rPr>
                <w:rFonts w:cstheme="minorHAnsi"/>
                <w:lang w:val="el-GR"/>
              </w:rPr>
              <w:t>Πορτογαλία</w:t>
            </w:r>
          </w:p>
          <w:p w14:paraId="6454F9C4" w14:textId="77777777" w:rsidR="003C5AF9" w:rsidRPr="00C072D0"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C072D0">
              <w:rPr>
                <w:rFonts w:cstheme="minorHAnsi"/>
              </w:rPr>
              <w:t xml:space="preserve">INSTITUTO DE TELECOMUNICACOES - </w:t>
            </w:r>
            <w:r w:rsidRPr="00C072D0">
              <w:rPr>
                <w:rFonts w:cstheme="minorHAnsi"/>
                <w:lang w:val="el-GR"/>
              </w:rPr>
              <w:t>Πορτογαλία</w:t>
            </w:r>
          </w:p>
          <w:p w14:paraId="2AFED096" w14:textId="77777777" w:rsidR="003C5AF9" w:rsidRPr="00C072D0"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C072D0">
              <w:rPr>
                <w:rFonts w:cstheme="minorHAnsi"/>
              </w:rPr>
              <w:t xml:space="preserve">KONINKLIJKE KPN NV – </w:t>
            </w:r>
            <w:r w:rsidRPr="00C072D0">
              <w:rPr>
                <w:rFonts w:cstheme="minorHAnsi"/>
                <w:lang w:val="el-GR"/>
              </w:rPr>
              <w:t>Ολλανδία</w:t>
            </w:r>
          </w:p>
          <w:p w14:paraId="0C94D20D" w14:textId="77777777" w:rsidR="003C5AF9" w:rsidRPr="00C072D0"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C072D0">
              <w:rPr>
                <w:rFonts w:cstheme="minorHAnsi"/>
              </w:rPr>
              <w:t xml:space="preserve">LUXEMBOURG INSTITUTE OF SCIENCE AND TECHNOLOGY - </w:t>
            </w:r>
            <w:r w:rsidRPr="00C072D0">
              <w:rPr>
                <w:rFonts w:cstheme="minorHAnsi"/>
                <w:lang w:val="el-GR"/>
              </w:rPr>
              <w:t>Λουξεμβούργο</w:t>
            </w:r>
          </w:p>
          <w:p w14:paraId="444B021B" w14:textId="77777777" w:rsidR="003C5AF9" w:rsidRPr="00C072D0"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C072D0">
              <w:rPr>
                <w:rFonts w:cstheme="minorHAnsi"/>
              </w:rPr>
              <w:t xml:space="preserve">NOKIA SPAIN SA – </w:t>
            </w:r>
            <w:r w:rsidRPr="00C072D0">
              <w:rPr>
                <w:rFonts w:cstheme="minorHAnsi"/>
                <w:lang w:val="el-GR"/>
              </w:rPr>
              <w:t>Ισπανία</w:t>
            </w:r>
          </w:p>
          <w:p w14:paraId="0C9CA74B" w14:textId="77777777" w:rsidR="003C5AF9" w:rsidRPr="00BA01B0"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lang w:val="es-ES"/>
              </w:rPr>
            </w:pPr>
            <w:r w:rsidRPr="00BA01B0">
              <w:rPr>
                <w:rFonts w:cstheme="minorHAnsi"/>
                <w:lang w:val="es-ES"/>
              </w:rPr>
              <w:t xml:space="preserve">AUTO - ESTRADAS NORTE LITORAL SOCIEDADE CONCESSIONARIA - AENL SA - </w:t>
            </w:r>
            <w:r w:rsidRPr="00C072D0">
              <w:rPr>
                <w:rFonts w:cstheme="minorHAnsi"/>
                <w:lang w:val="el-GR"/>
              </w:rPr>
              <w:t>Πορτογαλία</w:t>
            </w:r>
          </w:p>
          <w:p w14:paraId="70CAA7C8" w14:textId="77777777" w:rsidR="003C5AF9" w:rsidRPr="00C072D0"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C072D0">
              <w:rPr>
                <w:rFonts w:cstheme="minorHAnsi"/>
              </w:rPr>
              <w:t xml:space="preserve">SENSIBLE 4 OY - </w:t>
            </w:r>
            <w:r w:rsidRPr="00C072D0">
              <w:rPr>
                <w:rFonts w:cstheme="minorHAnsi"/>
                <w:lang w:val="el-GR"/>
              </w:rPr>
              <w:t>Φινλανδία</w:t>
            </w:r>
          </w:p>
          <w:p w14:paraId="2993A50F" w14:textId="77777777" w:rsidR="003C5AF9" w:rsidRPr="00C072D0"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C072D0">
              <w:rPr>
                <w:rFonts w:cstheme="minorHAnsi"/>
              </w:rPr>
              <w:t xml:space="preserve">SIEMENS MOBILITY UNIPESSOAL LDA - </w:t>
            </w:r>
            <w:r w:rsidRPr="00C072D0">
              <w:rPr>
                <w:rFonts w:cstheme="minorHAnsi"/>
                <w:lang w:val="el-GR"/>
              </w:rPr>
              <w:t>Πορτογαλία</w:t>
            </w:r>
          </w:p>
          <w:p w14:paraId="202FFE9A" w14:textId="77777777" w:rsidR="003C5AF9" w:rsidRPr="00BA01B0"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lang w:val="es-ES"/>
              </w:rPr>
            </w:pPr>
            <w:r w:rsidRPr="00BA01B0">
              <w:rPr>
                <w:rFonts w:cstheme="minorHAnsi"/>
                <w:lang w:val="es-ES"/>
              </w:rPr>
              <w:t xml:space="preserve">TELEFONICA INVESTIGACION Y DESARROLLO SA - </w:t>
            </w:r>
            <w:r w:rsidRPr="00C072D0">
              <w:rPr>
                <w:rFonts w:cstheme="minorHAnsi"/>
                <w:lang w:val="el-GR"/>
              </w:rPr>
              <w:t>Ισπανία</w:t>
            </w:r>
          </w:p>
          <w:p w14:paraId="6C471EBA" w14:textId="77777777" w:rsidR="003C5AF9" w:rsidRPr="00BA01B0"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lang w:val="es-ES"/>
              </w:rPr>
            </w:pPr>
            <w:r w:rsidRPr="00BA01B0">
              <w:rPr>
                <w:rFonts w:cstheme="minorHAnsi"/>
                <w:lang w:val="es-ES"/>
              </w:rPr>
              <w:t xml:space="preserve">TIS PT, CONSULTORES EM TRANSPORTES, INOVACAO E SISTEMAS, SA - </w:t>
            </w:r>
            <w:r w:rsidRPr="00C072D0">
              <w:rPr>
                <w:rFonts w:cstheme="minorHAnsi"/>
                <w:lang w:val="el-GR"/>
              </w:rPr>
              <w:t>Πορτογαλία</w:t>
            </w:r>
          </w:p>
          <w:p w14:paraId="7F72BC07" w14:textId="77777777" w:rsidR="003C5AF9" w:rsidRPr="00C072D0"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C072D0">
              <w:rPr>
                <w:rFonts w:cstheme="minorHAnsi"/>
              </w:rPr>
              <w:t xml:space="preserve">NEDERLANDSE ORGANISATIE VOOR TOEGEPAST NATUURWETENSCHAPPELIJK ONDERZOEK TNO - </w:t>
            </w:r>
            <w:r w:rsidRPr="00C072D0">
              <w:rPr>
                <w:rFonts w:cstheme="minorHAnsi"/>
                <w:lang w:val="el-GR"/>
              </w:rPr>
              <w:t>Ολλανδία</w:t>
            </w:r>
          </w:p>
          <w:p w14:paraId="6FA45F7C" w14:textId="77777777" w:rsidR="003C5AF9" w:rsidRPr="00C072D0"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C072D0">
              <w:rPr>
                <w:rFonts w:cstheme="minorHAnsi"/>
              </w:rPr>
              <w:t xml:space="preserve">TECHNISCHE UNIVERSITAT BERLIN TUB - </w:t>
            </w:r>
            <w:r w:rsidRPr="00C072D0">
              <w:rPr>
                <w:rFonts w:cstheme="minorHAnsi"/>
                <w:lang w:val="el-GR"/>
              </w:rPr>
              <w:t>Γερμανία</w:t>
            </w:r>
          </w:p>
          <w:p w14:paraId="0FF01D7F" w14:textId="77777777" w:rsidR="003C5AF9" w:rsidRPr="00C072D0"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C072D0">
              <w:rPr>
                <w:rFonts w:cstheme="minorHAnsi"/>
              </w:rPr>
              <w:t xml:space="preserve">TECHNISCHE UNIVERSITEIT EINDHOVEN TU/e - </w:t>
            </w:r>
            <w:r w:rsidRPr="00C072D0">
              <w:rPr>
                <w:rFonts w:cstheme="minorHAnsi"/>
                <w:lang w:val="el-GR"/>
              </w:rPr>
              <w:t>Ολλανδία</w:t>
            </w:r>
          </w:p>
          <w:p w14:paraId="09A857F3" w14:textId="77777777" w:rsidR="003C5AF9" w:rsidRPr="00C072D0"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C072D0">
              <w:rPr>
                <w:rFonts w:cstheme="minorHAnsi"/>
              </w:rPr>
              <w:t xml:space="preserve">TURKCELL TEKNOLOJI ARASTIRMA VE GELISTIRME ANONIM SIRKETI – </w:t>
            </w:r>
            <w:r w:rsidRPr="00C072D0">
              <w:rPr>
                <w:rFonts w:cstheme="minorHAnsi"/>
                <w:lang w:val="el-GR"/>
              </w:rPr>
              <w:t>Τουρκία</w:t>
            </w:r>
          </w:p>
          <w:p w14:paraId="1A42AB58" w14:textId="77777777" w:rsidR="003C5AF9" w:rsidRPr="00C072D0"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C072D0">
              <w:rPr>
                <w:rFonts w:cstheme="minorHAnsi"/>
              </w:rPr>
              <w:t xml:space="preserve">UNIVERSITE DU LUXEMBOURG - </w:t>
            </w:r>
            <w:r w:rsidRPr="00C072D0">
              <w:rPr>
                <w:rFonts w:cstheme="minorHAnsi"/>
                <w:lang w:val="el-GR"/>
              </w:rPr>
              <w:t>Λουξεμβούργο</w:t>
            </w:r>
          </w:p>
          <w:p w14:paraId="0AB40CF0" w14:textId="77777777" w:rsidR="003C5AF9" w:rsidRPr="00C072D0"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C072D0">
              <w:rPr>
                <w:rFonts w:cstheme="minorHAnsi"/>
              </w:rPr>
              <w:t xml:space="preserve">UNIVERSIDAD DE MURCIA - </w:t>
            </w:r>
            <w:r w:rsidRPr="00C072D0">
              <w:rPr>
                <w:rFonts w:cstheme="minorHAnsi"/>
                <w:lang w:val="el-GR"/>
              </w:rPr>
              <w:t>Ισπανία</w:t>
            </w:r>
          </w:p>
          <w:p w14:paraId="38610EFB" w14:textId="77777777" w:rsidR="003C5AF9" w:rsidRPr="00C072D0"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C072D0">
              <w:rPr>
                <w:rFonts w:cstheme="minorHAnsi"/>
              </w:rPr>
              <w:t xml:space="preserve">VALEO SCHALTER UND SENSOREN GMBH - </w:t>
            </w:r>
            <w:r w:rsidRPr="00C072D0">
              <w:rPr>
                <w:rFonts w:cstheme="minorHAnsi"/>
                <w:lang w:val="el-GR"/>
              </w:rPr>
              <w:t>Γερμανία</w:t>
            </w:r>
          </w:p>
          <w:p w14:paraId="7E888B12" w14:textId="77777777" w:rsidR="003C5AF9" w:rsidRPr="00C072D0"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C072D0">
              <w:rPr>
                <w:rFonts w:cstheme="minorHAnsi"/>
              </w:rPr>
              <w:t xml:space="preserve">INSTITUT VEDECOM - </w:t>
            </w:r>
            <w:r w:rsidRPr="00C072D0">
              <w:rPr>
                <w:rFonts w:cstheme="minorHAnsi"/>
                <w:lang w:val="el-GR"/>
              </w:rPr>
              <w:t>Γαλλία</w:t>
            </w:r>
          </w:p>
          <w:p w14:paraId="574C3437" w14:textId="77777777" w:rsidR="003C5AF9" w:rsidRPr="00BA01B0"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lang w:val="es-ES"/>
              </w:rPr>
            </w:pPr>
            <w:r w:rsidRPr="00BA01B0">
              <w:rPr>
                <w:rFonts w:cstheme="minorHAnsi"/>
                <w:lang w:val="es-ES"/>
              </w:rPr>
              <w:t xml:space="preserve">FUNDACION CENTRO DE TECNOLOGIAS DE INTERACCION VISUAL Y COMUNICACIONES VICOMTECH- </w:t>
            </w:r>
            <w:r w:rsidRPr="00C072D0">
              <w:rPr>
                <w:rFonts w:cstheme="minorHAnsi"/>
                <w:lang w:val="el-GR"/>
              </w:rPr>
              <w:t>Ισπανία</w:t>
            </w:r>
          </w:p>
          <w:p w14:paraId="217BF36E" w14:textId="77777777" w:rsidR="003C5AF9" w:rsidRPr="00C072D0"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lang w:val="el-GR"/>
              </w:rPr>
            </w:pPr>
            <w:r w:rsidRPr="00C072D0">
              <w:rPr>
                <w:rFonts w:cstheme="minorHAnsi"/>
              </w:rPr>
              <w:t xml:space="preserve">AYUNTAMIENTO DE VIGO </w:t>
            </w:r>
            <w:r w:rsidRPr="00C072D0">
              <w:rPr>
                <w:rFonts w:cstheme="minorHAnsi"/>
                <w:lang w:val="el-GR"/>
              </w:rPr>
              <w:t>- Ισπανία</w:t>
            </w:r>
          </w:p>
          <w:p w14:paraId="2B368772" w14:textId="77777777" w:rsidR="003C5AF9" w:rsidRPr="00C072D0"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C072D0">
              <w:rPr>
                <w:rFonts w:cstheme="minorHAnsi"/>
              </w:rPr>
              <w:t xml:space="preserve">TEKNOLOGIAN TUTKIMUSKESKUS VTT OY - </w:t>
            </w:r>
            <w:r w:rsidRPr="00C072D0">
              <w:rPr>
                <w:rFonts w:cstheme="minorHAnsi"/>
                <w:lang w:val="el-GR"/>
              </w:rPr>
              <w:t>Φινλανδία</w:t>
            </w:r>
          </w:p>
          <w:p w14:paraId="65F6FB00" w14:textId="77777777" w:rsidR="003C5AF9" w:rsidRPr="00C072D0"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C072D0">
              <w:rPr>
                <w:rFonts w:cstheme="minorHAnsi"/>
              </w:rPr>
              <w:t xml:space="preserve">WINGS ICT SOLUTIONS INFORMATION &amp; COMMUNICATION TECHNOLOGIES IKE – </w:t>
            </w:r>
            <w:r w:rsidRPr="00C072D0">
              <w:rPr>
                <w:rFonts w:cstheme="minorHAnsi"/>
                <w:lang w:val="el-GR"/>
              </w:rPr>
              <w:t>Ελλάδα</w:t>
            </w:r>
          </w:p>
          <w:p w14:paraId="4F081FFE" w14:textId="77777777" w:rsidR="003C5AF9" w:rsidRPr="00C072D0"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C072D0">
              <w:rPr>
                <w:rFonts w:cstheme="minorHAnsi"/>
              </w:rPr>
              <w:t xml:space="preserve">NOKIA SOLUTIONS AND NETWORKS PORTUGAL SA - </w:t>
            </w:r>
            <w:r w:rsidRPr="00C072D0">
              <w:rPr>
                <w:rFonts w:cstheme="minorHAnsi"/>
                <w:lang w:val="el-GR"/>
              </w:rPr>
              <w:t>Πορτογαλία</w:t>
            </w:r>
          </w:p>
          <w:p w14:paraId="05C029D2" w14:textId="77777777" w:rsidR="003C5AF9" w:rsidRPr="00C072D0"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C072D0">
              <w:rPr>
                <w:rFonts w:cstheme="minorHAnsi"/>
              </w:rPr>
              <w:t xml:space="preserve">ERICSSON ARASTIRMA GELISTIRME VE BILISIM HIZMETLERI ANONIM SIRKETI – </w:t>
            </w:r>
            <w:r w:rsidRPr="00C072D0">
              <w:rPr>
                <w:rFonts w:cstheme="minorHAnsi"/>
                <w:lang w:val="el-GR"/>
              </w:rPr>
              <w:t>Τουρκία</w:t>
            </w:r>
            <w:r w:rsidRPr="00C072D0">
              <w:rPr>
                <w:rFonts w:cstheme="minorHAnsi"/>
              </w:rPr>
              <w:t xml:space="preserve"> </w:t>
            </w:r>
          </w:p>
          <w:p w14:paraId="381108E6" w14:textId="77777777" w:rsidR="003C5AF9" w:rsidRPr="00C072D0"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C072D0">
              <w:rPr>
                <w:rFonts w:cstheme="minorHAnsi"/>
              </w:rPr>
              <w:t xml:space="preserve">SIEMENS INDUSTRY SOFTWARE AND SERVICES BV - </w:t>
            </w:r>
            <w:r w:rsidRPr="00C072D0">
              <w:rPr>
                <w:rFonts w:cstheme="minorHAnsi"/>
                <w:lang w:val="el-GR"/>
              </w:rPr>
              <w:t>Ολλανδία</w:t>
            </w:r>
          </w:p>
          <w:p w14:paraId="008F2E75" w14:textId="77777777" w:rsidR="003C5AF9" w:rsidRPr="00C072D0"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C072D0">
              <w:rPr>
                <w:rFonts w:cstheme="minorHAnsi"/>
              </w:rPr>
              <w:t xml:space="preserve">INTERUNIVERSITAIR MICROELECTRONICA CENTRUM - </w:t>
            </w:r>
            <w:r w:rsidRPr="00C072D0">
              <w:rPr>
                <w:rFonts w:cstheme="minorHAnsi"/>
                <w:lang w:val="el-GR"/>
              </w:rPr>
              <w:t>Βέλγιο</w:t>
            </w:r>
          </w:p>
          <w:p w14:paraId="0FF5FC40" w14:textId="77777777" w:rsidR="003C5AF9" w:rsidRPr="00BA01B0"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lang w:val="es-ES"/>
              </w:rPr>
            </w:pPr>
            <w:r w:rsidRPr="00BA01B0">
              <w:rPr>
                <w:rFonts w:cstheme="minorHAnsi"/>
                <w:lang w:val="es-ES"/>
              </w:rPr>
              <w:t xml:space="preserve">NOS TECHNOLOGY - CONCEPCAO, CONSTRUCAO E GESTAO DE REDES DE COMUNICACOES, S.A. – </w:t>
            </w:r>
            <w:r w:rsidRPr="00C072D0">
              <w:rPr>
                <w:rFonts w:cstheme="minorHAnsi"/>
                <w:lang w:val="el-GR"/>
              </w:rPr>
              <w:t>Πορτογαλία</w:t>
            </w:r>
            <w:r w:rsidRPr="00BA01B0">
              <w:rPr>
                <w:rFonts w:cstheme="minorHAnsi"/>
                <w:lang w:val="es-ES"/>
              </w:rPr>
              <w:t xml:space="preserve"> </w:t>
            </w:r>
          </w:p>
          <w:p w14:paraId="6ADACA23" w14:textId="77777777" w:rsidR="003C5AF9" w:rsidRPr="00BA01B0"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lang w:val="es-ES"/>
              </w:rPr>
            </w:pPr>
            <w:r w:rsidRPr="00BA01B0">
              <w:rPr>
                <w:rFonts w:cstheme="minorHAnsi"/>
                <w:lang w:val="es-ES"/>
              </w:rPr>
              <w:t xml:space="preserve">TURKIYE BILIMSEL VE TEKNOLOJIK ARASTIRMA KURUMU – </w:t>
            </w:r>
            <w:r w:rsidRPr="00C072D0">
              <w:rPr>
                <w:rFonts w:cstheme="minorHAnsi"/>
                <w:lang w:val="el-GR"/>
              </w:rPr>
              <w:t>Τουρκία</w:t>
            </w:r>
          </w:p>
          <w:p w14:paraId="66899078" w14:textId="77777777" w:rsidR="003C5AF9" w:rsidRPr="00C072D0"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C072D0">
              <w:rPr>
                <w:rFonts w:cstheme="minorHAnsi"/>
              </w:rPr>
              <w:t xml:space="preserve">UNIVERSIDAD POLITECNICA DE MADRID – </w:t>
            </w:r>
            <w:r w:rsidRPr="00C072D0">
              <w:rPr>
                <w:rFonts w:cstheme="minorHAnsi"/>
                <w:lang w:val="el-GR"/>
              </w:rPr>
              <w:t>Ισπανία</w:t>
            </w:r>
            <w:r w:rsidRPr="00C072D0">
              <w:rPr>
                <w:rFonts w:cstheme="minorHAnsi"/>
              </w:rPr>
              <w:t xml:space="preserve"> </w:t>
            </w:r>
          </w:p>
          <w:p w14:paraId="46783578" w14:textId="77777777" w:rsidR="003C5AF9" w:rsidRPr="00622D9E"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C072D0">
              <w:rPr>
                <w:rFonts w:cstheme="minorHAnsi"/>
              </w:rPr>
              <w:t xml:space="preserve">AI IN MOTION BV </w:t>
            </w:r>
            <w:r>
              <w:rPr>
                <w:rFonts w:cstheme="minorHAnsi"/>
              </w:rPr>
              <w:t>–</w:t>
            </w:r>
            <w:r w:rsidRPr="00C072D0">
              <w:rPr>
                <w:rFonts w:cstheme="minorHAnsi"/>
              </w:rPr>
              <w:t xml:space="preserve"> </w:t>
            </w:r>
            <w:r w:rsidRPr="00C072D0">
              <w:rPr>
                <w:rFonts w:cstheme="minorHAnsi"/>
                <w:lang w:val="el-GR"/>
              </w:rPr>
              <w:t>Ολλανδία</w:t>
            </w:r>
          </w:p>
          <w:p w14:paraId="0CA80953" w14:textId="77777777" w:rsidR="003C5AF9"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622D9E">
              <w:rPr>
                <w:rFonts w:cstheme="minorHAnsi"/>
              </w:rPr>
              <w:t>C</w:t>
            </w:r>
            <w:r>
              <w:rPr>
                <w:rFonts w:cstheme="minorHAnsi"/>
              </w:rPr>
              <w:t xml:space="preserve">HINA ACADEMY OF TELECOMMUNICATIONS TECHNOLOGY - </w:t>
            </w:r>
            <w:r>
              <w:rPr>
                <w:rFonts w:cstheme="minorHAnsi"/>
                <w:lang w:val="el-GR"/>
              </w:rPr>
              <w:t>Κίνα</w:t>
            </w:r>
            <w:r w:rsidRPr="00622D9E">
              <w:rPr>
                <w:rFonts w:cstheme="minorHAnsi"/>
              </w:rPr>
              <w:t xml:space="preserve"> </w:t>
            </w:r>
          </w:p>
          <w:p w14:paraId="257A68A1" w14:textId="77777777" w:rsidR="003C5AF9" w:rsidRPr="00622D9E"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622D9E">
              <w:rPr>
                <w:rFonts w:cstheme="minorHAnsi"/>
              </w:rPr>
              <w:t>C</w:t>
            </w:r>
            <w:r>
              <w:rPr>
                <w:rFonts w:cstheme="minorHAnsi"/>
              </w:rPr>
              <w:t xml:space="preserve">HINA NATIONAL HEAVY DUTYTRUCKGROUP </w:t>
            </w:r>
            <w:r w:rsidRPr="00622D9E">
              <w:rPr>
                <w:rFonts w:cstheme="minorHAnsi"/>
              </w:rPr>
              <w:t>Co., Ltd</w:t>
            </w:r>
            <w:r>
              <w:rPr>
                <w:rFonts w:cstheme="minorHAnsi"/>
              </w:rPr>
              <w:t xml:space="preserve"> –</w:t>
            </w:r>
            <w:r w:rsidRPr="00622D9E">
              <w:rPr>
                <w:rFonts w:cstheme="minorHAnsi"/>
              </w:rPr>
              <w:t xml:space="preserve"> </w:t>
            </w:r>
            <w:r>
              <w:rPr>
                <w:rFonts w:cstheme="minorHAnsi"/>
                <w:lang w:val="el-GR"/>
              </w:rPr>
              <w:t>Κίνα</w:t>
            </w:r>
          </w:p>
          <w:p w14:paraId="640CBA29" w14:textId="77777777" w:rsidR="003C5AF9" w:rsidRPr="00622D9E"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DALIAN UNIVERSITY OF TECHNOLOGY – </w:t>
            </w:r>
            <w:r>
              <w:rPr>
                <w:rFonts w:cstheme="minorHAnsi"/>
                <w:lang w:val="el-GR"/>
              </w:rPr>
              <w:t>Κίνα</w:t>
            </w:r>
          </w:p>
          <w:p w14:paraId="574E9048" w14:textId="77777777" w:rsidR="003C5AF9" w:rsidRPr="00622D9E"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622D9E">
              <w:rPr>
                <w:rFonts w:cstheme="minorHAnsi"/>
              </w:rPr>
              <w:t>I</w:t>
            </w:r>
            <w:r>
              <w:rPr>
                <w:rFonts w:cstheme="minorHAnsi"/>
              </w:rPr>
              <w:t xml:space="preserve">NSTITUTE OF AUTOMATION SHANDONG ACADEMY SCIENCES – </w:t>
            </w:r>
            <w:r>
              <w:rPr>
                <w:rFonts w:cstheme="minorHAnsi"/>
                <w:lang w:val="el-GR"/>
              </w:rPr>
              <w:t>Κίνα</w:t>
            </w:r>
          </w:p>
          <w:p w14:paraId="7C020EBE" w14:textId="77777777" w:rsidR="003C5AF9" w:rsidRPr="00FD5E40"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Pr>
                <w:rFonts w:cstheme="minorHAnsi"/>
              </w:rPr>
              <w:t xml:space="preserve">KOREA AUTOMOTIVE TECHNOLOGY INSTITUTE – </w:t>
            </w:r>
            <w:r>
              <w:rPr>
                <w:rFonts w:cstheme="minorHAnsi"/>
                <w:lang w:val="el-GR"/>
              </w:rPr>
              <w:t>Νότια</w:t>
            </w:r>
            <w:r w:rsidRPr="00FD5E40">
              <w:rPr>
                <w:rFonts w:cstheme="minorHAnsi"/>
              </w:rPr>
              <w:t xml:space="preserve"> </w:t>
            </w:r>
            <w:r>
              <w:rPr>
                <w:rFonts w:cstheme="minorHAnsi"/>
                <w:lang w:val="el-GR"/>
              </w:rPr>
              <w:t>Κορέα</w:t>
            </w:r>
          </w:p>
          <w:p w14:paraId="75FC8123" w14:textId="77777777" w:rsidR="003C5AF9" w:rsidRPr="00FD5E40"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Pr>
                <w:rFonts w:cstheme="minorHAnsi"/>
                <w:szCs w:val="20"/>
              </w:rPr>
              <w:t>QILU TRANSPORTATION DEVELOPMENT GROUP</w:t>
            </w:r>
            <w:r w:rsidRPr="00FD5E40">
              <w:rPr>
                <w:rFonts w:cstheme="minorHAnsi"/>
                <w:szCs w:val="20"/>
              </w:rPr>
              <w:t xml:space="preserve"> Co. Ltd.</w:t>
            </w:r>
            <w:r>
              <w:rPr>
                <w:rFonts w:cstheme="minorHAnsi"/>
                <w:szCs w:val="20"/>
              </w:rPr>
              <w:t xml:space="preserve"> – </w:t>
            </w:r>
            <w:r>
              <w:rPr>
                <w:rFonts w:cstheme="minorHAnsi"/>
                <w:szCs w:val="20"/>
                <w:lang w:val="el-GR"/>
              </w:rPr>
              <w:t>Κίνα</w:t>
            </w:r>
          </w:p>
          <w:p w14:paraId="72F30E21" w14:textId="77777777" w:rsidR="003C5AF9" w:rsidRPr="00FD5E40"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FD5E40">
              <w:rPr>
                <w:rFonts w:cstheme="minorHAnsi"/>
                <w:szCs w:val="20"/>
              </w:rPr>
              <w:t>ELECTRONICS AND TELECOMMUNICATIONS RESEARCH INSTITUTE</w:t>
            </w:r>
            <w:r>
              <w:rPr>
                <w:rFonts w:cstheme="minorHAnsi"/>
                <w:szCs w:val="20"/>
              </w:rPr>
              <w:t xml:space="preserve"> – </w:t>
            </w:r>
            <w:r>
              <w:rPr>
                <w:rFonts w:cstheme="minorHAnsi"/>
                <w:szCs w:val="20"/>
                <w:lang w:val="el-GR"/>
              </w:rPr>
              <w:t>Νότια</w:t>
            </w:r>
            <w:r w:rsidRPr="00FD5E40">
              <w:rPr>
                <w:rFonts w:cstheme="minorHAnsi"/>
                <w:szCs w:val="20"/>
              </w:rPr>
              <w:t xml:space="preserve"> </w:t>
            </w:r>
            <w:r>
              <w:rPr>
                <w:rFonts w:cstheme="minorHAnsi"/>
                <w:szCs w:val="20"/>
                <w:lang w:val="el-GR"/>
              </w:rPr>
              <w:t>Κορέα</w:t>
            </w:r>
          </w:p>
          <w:p w14:paraId="7171EFE9" w14:textId="77777777" w:rsidR="003C5AF9" w:rsidRPr="000C0036" w:rsidRDefault="003C5AF9" w:rsidP="003C5AF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szCs w:val="20"/>
                <w:lang w:val="el-GR"/>
              </w:rPr>
            </w:pPr>
            <w:r w:rsidRPr="000C0036">
              <w:rPr>
                <w:rFonts w:cstheme="minorHAnsi"/>
                <w:szCs w:val="20"/>
              </w:rPr>
              <w:t>S</w:t>
            </w:r>
            <w:r w:rsidRPr="000C0036">
              <w:rPr>
                <w:rFonts w:cstheme="minorHAnsi"/>
                <w:szCs w:val="20"/>
                <w:lang w:val="el-GR"/>
              </w:rPr>
              <w:t>.</w:t>
            </w:r>
            <w:r w:rsidRPr="000C0036">
              <w:rPr>
                <w:rFonts w:cstheme="minorHAnsi"/>
                <w:szCs w:val="20"/>
              </w:rPr>
              <w:t>NET</w:t>
            </w:r>
            <w:r w:rsidRPr="000C0036">
              <w:rPr>
                <w:rFonts w:cstheme="minorHAnsi"/>
                <w:szCs w:val="20"/>
                <w:lang w:val="el-GR"/>
              </w:rPr>
              <w:t xml:space="preserve"> </w:t>
            </w:r>
            <w:r w:rsidRPr="000C0036">
              <w:rPr>
                <w:rFonts w:cstheme="minorHAnsi"/>
                <w:szCs w:val="20"/>
              </w:rPr>
              <w:t>ICT</w:t>
            </w:r>
            <w:r w:rsidRPr="000C0036">
              <w:rPr>
                <w:rFonts w:cstheme="minorHAnsi"/>
                <w:szCs w:val="20"/>
                <w:lang w:val="el-GR"/>
              </w:rPr>
              <w:t xml:space="preserve"> </w:t>
            </w:r>
            <w:r w:rsidRPr="000C0036">
              <w:rPr>
                <w:rFonts w:cstheme="minorHAnsi"/>
                <w:szCs w:val="20"/>
              </w:rPr>
              <w:t>INC</w:t>
            </w:r>
            <w:r w:rsidRPr="000C0036">
              <w:rPr>
                <w:rFonts w:cstheme="minorHAnsi"/>
                <w:szCs w:val="20"/>
                <w:lang w:val="el-GR"/>
              </w:rPr>
              <w:t xml:space="preserve"> – </w:t>
            </w:r>
            <w:r>
              <w:rPr>
                <w:rFonts w:cstheme="minorHAnsi"/>
                <w:szCs w:val="20"/>
                <w:lang w:val="el-GR"/>
              </w:rPr>
              <w:t>Νότια</w:t>
            </w:r>
            <w:r w:rsidRPr="000C0036">
              <w:rPr>
                <w:rFonts w:cstheme="minorHAnsi"/>
                <w:szCs w:val="20"/>
                <w:lang w:val="el-GR"/>
              </w:rPr>
              <w:t xml:space="preserve"> </w:t>
            </w:r>
            <w:r>
              <w:rPr>
                <w:rFonts w:cstheme="minorHAnsi"/>
                <w:szCs w:val="20"/>
                <w:lang w:val="el-GR"/>
              </w:rPr>
              <w:t>Κορέα</w:t>
            </w:r>
          </w:p>
        </w:tc>
      </w:tr>
      <w:tr w:rsidR="003C5AF9" w:rsidRPr="0028104B" w14:paraId="37630CCF" w14:textId="77777777" w:rsidTr="00641AB5">
        <w:tc>
          <w:tcPr>
            <w:cnfStyle w:val="001000000000" w:firstRow="0" w:lastRow="0" w:firstColumn="1" w:lastColumn="0" w:oddVBand="0" w:evenVBand="0" w:oddHBand="0" w:evenHBand="0" w:firstRowFirstColumn="0" w:firstRowLastColumn="0" w:lastRowFirstColumn="0" w:lastRowLastColumn="0"/>
            <w:tcW w:w="1983" w:type="dxa"/>
            <w:vMerge w:val="restart"/>
          </w:tcPr>
          <w:p w14:paraId="18DD03B8" w14:textId="77777777" w:rsidR="003C5AF9" w:rsidRPr="00021F38" w:rsidRDefault="003C5AF9" w:rsidP="00641AB5">
            <w:pPr>
              <w:pStyle w:val="E4Dbodynospace"/>
              <w:rPr>
                <w:rFonts w:cs="Arial"/>
                <w:b w:val="0"/>
                <w:bCs w:val="0"/>
                <w:color w:val="404040" w:themeColor="text1" w:themeTint="BF"/>
                <w:lang w:val="el-GR"/>
              </w:rPr>
            </w:pPr>
            <w:r w:rsidRPr="00021F38">
              <w:rPr>
                <w:rFonts w:cs="Arial"/>
                <w:color w:val="404040" w:themeColor="text1" w:themeTint="BF"/>
                <w:lang w:val="el-GR"/>
              </w:rPr>
              <w:t>Περισσότερες Πληροφορίες</w:t>
            </w:r>
          </w:p>
        </w:tc>
        <w:tc>
          <w:tcPr>
            <w:tcW w:w="283" w:type="dxa"/>
            <w:vMerge w:val="restart"/>
          </w:tcPr>
          <w:p w14:paraId="71E4749F" w14:textId="77777777" w:rsidR="003C5AF9" w:rsidRPr="00C834C4" w:rsidRDefault="003C5AF9" w:rsidP="00641AB5">
            <w:pPr>
              <w:pStyle w:val="E4Dbodynospace"/>
              <w:jc w:val="left"/>
              <w:cnfStyle w:val="000000000000" w:firstRow="0" w:lastRow="0" w:firstColumn="0" w:lastColumn="0" w:oddVBand="0" w:evenVBand="0" w:oddHBand="0" w:evenHBand="0" w:firstRowFirstColumn="0" w:firstRowLastColumn="0" w:lastRowFirstColumn="0" w:lastRowLastColumn="0"/>
              <w:rPr>
                <w:szCs w:val="20"/>
              </w:rPr>
            </w:pPr>
          </w:p>
        </w:tc>
        <w:tc>
          <w:tcPr>
            <w:tcW w:w="6806" w:type="dxa"/>
            <w:gridSpan w:val="5"/>
          </w:tcPr>
          <w:p w14:paraId="645ADC3D" w14:textId="77777777" w:rsidR="003C5AF9" w:rsidRPr="00A3799E" w:rsidRDefault="003C5AF9" w:rsidP="00641AB5">
            <w:pPr>
              <w:pStyle w:val="E4Dbodynospace"/>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l-GR"/>
              </w:rPr>
            </w:pPr>
            <w:r w:rsidRPr="00A3799E">
              <w:rPr>
                <w:rFonts w:asciiTheme="minorHAnsi" w:hAnsiTheme="minorHAnsi" w:cstheme="minorHAnsi"/>
                <w:sz w:val="22"/>
                <w:lang w:val="el-GR"/>
              </w:rPr>
              <w:t>Για περισσότερες πληροφορίες, παρακαλώ επικοινωνήστε:</w:t>
            </w:r>
          </w:p>
          <w:p w14:paraId="0CC00055" w14:textId="77777777" w:rsidR="003C5AF9" w:rsidRPr="0038543B" w:rsidRDefault="003C5AF9" w:rsidP="00641AB5">
            <w:pPr>
              <w:pStyle w:val="E4Dbodynospace"/>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l-GR"/>
              </w:rPr>
            </w:pPr>
            <w:r w:rsidRPr="00A3799E">
              <w:rPr>
                <w:rFonts w:asciiTheme="minorHAnsi" w:hAnsiTheme="minorHAnsi" w:cstheme="minorHAnsi"/>
                <w:b/>
                <w:bCs/>
                <w:sz w:val="22"/>
                <w:lang w:val="el-GR"/>
              </w:rPr>
              <w:t xml:space="preserve">Δρ. Άγγελος </w:t>
            </w:r>
            <w:proofErr w:type="spellStart"/>
            <w:r w:rsidRPr="00A3799E">
              <w:rPr>
                <w:rFonts w:asciiTheme="minorHAnsi" w:hAnsiTheme="minorHAnsi" w:cstheme="minorHAnsi"/>
                <w:b/>
                <w:bCs/>
                <w:sz w:val="22"/>
                <w:lang w:val="el-GR"/>
              </w:rPr>
              <w:t>Αμδίτης</w:t>
            </w:r>
            <w:proofErr w:type="spellEnd"/>
            <w:r w:rsidRPr="000C7080">
              <w:rPr>
                <w:rFonts w:asciiTheme="minorHAnsi" w:hAnsiTheme="minorHAnsi" w:cstheme="minorHAnsi"/>
                <w:sz w:val="22"/>
                <w:lang w:val="el-GR"/>
              </w:rPr>
              <w:t xml:space="preserve"> (</w:t>
            </w:r>
            <w:r>
              <w:rPr>
                <w:rFonts w:asciiTheme="minorHAnsi" w:hAnsiTheme="minorHAnsi" w:cstheme="minorHAnsi"/>
                <w:sz w:val="22"/>
                <w:lang w:val="el-GR"/>
              </w:rPr>
              <w:t>ΕΠΙΣΕΥ)</w:t>
            </w:r>
          </w:p>
          <w:p w14:paraId="3CD96D22" w14:textId="77777777" w:rsidR="003C5AF9" w:rsidRPr="00720BD4" w:rsidRDefault="003C5AF9" w:rsidP="00641AB5">
            <w:pPr>
              <w:pStyle w:val="E4Dbodynospace"/>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l-GR"/>
              </w:rPr>
            </w:pPr>
            <w:r>
              <w:rPr>
                <w:rFonts w:asciiTheme="minorHAnsi" w:hAnsiTheme="minorHAnsi" w:cstheme="minorHAnsi"/>
                <w:sz w:val="22"/>
                <w:lang w:val="en-US"/>
              </w:rPr>
              <w:t>E</w:t>
            </w:r>
            <w:r w:rsidRPr="00720BD4">
              <w:rPr>
                <w:rFonts w:asciiTheme="minorHAnsi" w:hAnsiTheme="minorHAnsi" w:cstheme="minorHAnsi"/>
                <w:sz w:val="22"/>
                <w:lang w:val="el-GR"/>
              </w:rPr>
              <w:t>-</w:t>
            </w:r>
            <w:r>
              <w:rPr>
                <w:rFonts w:asciiTheme="minorHAnsi" w:hAnsiTheme="minorHAnsi" w:cstheme="minorHAnsi"/>
                <w:sz w:val="22"/>
                <w:lang w:val="en-US"/>
              </w:rPr>
              <w:t>mail</w:t>
            </w:r>
            <w:r w:rsidRPr="00720BD4">
              <w:rPr>
                <w:rFonts w:asciiTheme="minorHAnsi" w:hAnsiTheme="minorHAnsi" w:cstheme="minorHAnsi"/>
                <w:sz w:val="22"/>
                <w:lang w:val="el-GR"/>
              </w:rPr>
              <w:t xml:space="preserve">: </w:t>
            </w:r>
            <w:hyperlink r:id="rId25" w:history="1">
              <w:r w:rsidRPr="00A3799E">
                <w:rPr>
                  <w:rStyle w:val="Hyperlink"/>
                  <w:rFonts w:asciiTheme="minorHAnsi" w:eastAsiaTheme="majorEastAsia" w:hAnsiTheme="minorHAnsi" w:cstheme="minorHAnsi"/>
                  <w:sz w:val="22"/>
                </w:rPr>
                <w:t>a</w:t>
              </w:r>
              <w:r w:rsidRPr="00720BD4">
                <w:rPr>
                  <w:rStyle w:val="Hyperlink"/>
                  <w:rFonts w:asciiTheme="minorHAnsi" w:eastAsiaTheme="majorEastAsia" w:hAnsiTheme="minorHAnsi" w:cstheme="minorHAnsi"/>
                  <w:sz w:val="22"/>
                  <w:lang w:val="el-GR"/>
                </w:rPr>
                <w:t>.</w:t>
              </w:r>
              <w:r w:rsidRPr="00A3799E">
                <w:rPr>
                  <w:rStyle w:val="Hyperlink"/>
                  <w:rFonts w:asciiTheme="minorHAnsi" w:eastAsiaTheme="majorEastAsia" w:hAnsiTheme="minorHAnsi" w:cstheme="minorHAnsi"/>
                  <w:sz w:val="22"/>
                </w:rPr>
                <w:t>amditis</w:t>
              </w:r>
              <w:r w:rsidRPr="00720BD4">
                <w:rPr>
                  <w:rStyle w:val="Hyperlink"/>
                  <w:rFonts w:asciiTheme="minorHAnsi" w:eastAsiaTheme="majorEastAsia" w:hAnsiTheme="minorHAnsi" w:cstheme="minorHAnsi"/>
                  <w:sz w:val="22"/>
                  <w:lang w:val="el-GR"/>
                </w:rPr>
                <w:t>@</w:t>
              </w:r>
              <w:r w:rsidRPr="00A3799E">
                <w:rPr>
                  <w:rStyle w:val="Hyperlink"/>
                  <w:rFonts w:asciiTheme="minorHAnsi" w:eastAsiaTheme="majorEastAsia" w:hAnsiTheme="minorHAnsi" w:cstheme="minorHAnsi"/>
                  <w:sz w:val="22"/>
                </w:rPr>
                <w:t>iccs</w:t>
              </w:r>
              <w:r w:rsidRPr="00720BD4">
                <w:rPr>
                  <w:rStyle w:val="Hyperlink"/>
                  <w:rFonts w:asciiTheme="minorHAnsi" w:eastAsiaTheme="majorEastAsia" w:hAnsiTheme="minorHAnsi" w:cstheme="minorHAnsi"/>
                  <w:sz w:val="22"/>
                  <w:lang w:val="el-GR"/>
                </w:rPr>
                <w:t>.</w:t>
              </w:r>
              <w:r w:rsidRPr="00A3799E">
                <w:rPr>
                  <w:rStyle w:val="Hyperlink"/>
                  <w:rFonts w:asciiTheme="minorHAnsi" w:eastAsiaTheme="majorEastAsia" w:hAnsiTheme="minorHAnsi" w:cstheme="minorHAnsi"/>
                  <w:sz w:val="22"/>
                </w:rPr>
                <w:t>gr</w:t>
              </w:r>
            </w:hyperlink>
            <w:r w:rsidRPr="00720BD4">
              <w:rPr>
                <w:rStyle w:val="Hyperlink"/>
                <w:rFonts w:asciiTheme="minorHAnsi" w:eastAsiaTheme="majorEastAsia" w:hAnsiTheme="minorHAnsi" w:cstheme="minorHAnsi"/>
                <w:sz w:val="22"/>
                <w:lang w:val="el-GR"/>
              </w:rPr>
              <w:t xml:space="preserve">  </w:t>
            </w:r>
            <w:r w:rsidRPr="00720BD4">
              <w:rPr>
                <w:rFonts w:asciiTheme="minorHAnsi" w:hAnsiTheme="minorHAnsi" w:cstheme="minorHAnsi"/>
                <w:sz w:val="22"/>
                <w:lang w:val="el-GR"/>
              </w:rPr>
              <w:t xml:space="preserve">   </w:t>
            </w:r>
          </w:p>
          <w:p w14:paraId="7C3C8A4A" w14:textId="77777777" w:rsidR="003C5AF9" w:rsidRPr="00D91551" w:rsidRDefault="003C5AF9" w:rsidP="00641AB5">
            <w:pPr>
              <w:pStyle w:val="E4Dbodynospace"/>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proofErr w:type="spellStart"/>
            <w:r w:rsidRPr="00A3799E">
              <w:rPr>
                <w:rFonts w:asciiTheme="minorHAnsi" w:hAnsiTheme="minorHAnsi" w:cstheme="minorHAnsi"/>
                <w:sz w:val="22"/>
                <w:lang w:val="el-GR"/>
              </w:rPr>
              <w:t>Τηλ</w:t>
            </w:r>
            <w:proofErr w:type="spellEnd"/>
            <w:r w:rsidRPr="00D91551">
              <w:rPr>
                <w:rFonts w:asciiTheme="minorHAnsi" w:hAnsiTheme="minorHAnsi" w:cstheme="minorHAnsi"/>
                <w:sz w:val="22"/>
                <w:lang w:val="en-US"/>
              </w:rPr>
              <w:t>.: 210 3005896</w:t>
            </w:r>
          </w:p>
          <w:p w14:paraId="39922A06" w14:textId="77777777" w:rsidR="003C5AF9" w:rsidRPr="00D91551" w:rsidRDefault="003C5AF9" w:rsidP="00641AB5">
            <w:pPr>
              <w:pStyle w:val="E4Dbodynospace"/>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p>
        </w:tc>
      </w:tr>
      <w:tr w:rsidR="003C5AF9" w:rsidRPr="0029030A" w14:paraId="1867C75E" w14:textId="77777777" w:rsidTr="00641AB5">
        <w:trPr>
          <w:trHeight w:val="400"/>
        </w:trPr>
        <w:tc>
          <w:tcPr>
            <w:cnfStyle w:val="001000000000" w:firstRow="0" w:lastRow="0" w:firstColumn="1" w:lastColumn="0" w:oddVBand="0" w:evenVBand="0" w:oddHBand="0" w:evenHBand="0" w:firstRowFirstColumn="0" w:firstRowLastColumn="0" w:lastRowFirstColumn="0" w:lastRowLastColumn="0"/>
            <w:tcW w:w="1983" w:type="dxa"/>
            <w:vMerge/>
          </w:tcPr>
          <w:p w14:paraId="6DEF38DD" w14:textId="77777777" w:rsidR="003C5AF9" w:rsidRPr="00D91551" w:rsidRDefault="003C5AF9" w:rsidP="00641AB5">
            <w:pPr>
              <w:pStyle w:val="E4Dbodynospace"/>
              <w:rPr>
                <w:rFonts w:cs="Arial"/>
                <w:b w:val="0"/>
                <w:bCs w:val="0"/>
                <w:color w:val="404040" w:themeColor="text1" w:themeTint="BF"/>
                <w:lang w:val="en-US"/>
              </w:rPr>
            </w:pPr>
          </w:p>
        </w:tc>
        <w:tc>
          <w:tcPr>
            <w:tcW w:w="283" w:type="dxa"/>
            <w:vMerge/>
          </w:tcPr>
          <w:p w14:paraId="0D65640F" w14:textId="77777777" w:rsidR="003C5AF9" w:rsidRPr="00D91551" w:rsidRDefault="003C5AF9" w:rsidP="00641AB5">
            <w:pPr>
              <w:pStyle w:val="E4Dbodynospace"/>
              <w:jc w:val="left"/>
              <w:cnfStyle w:val="000000000000" w:firstRow="0" w:lastRow="0" w:firstColumn="0" w:lastColumn="0" w:oddVBand="0" w:evenVBand="0" w:oddHBand="0" w:evenHBand="0" w:firstRowFirstColumn="0" w:firstRowLastColumn="0" w:lastRowFirstColumn="0" w:lastRowLastColumn="0"/>
              <w:rPr>
                <w:szCs w:val="20"/>
                <w:lang w:val="en-US"/>
              </w:rPr>
            </w:pPr>
          </w:p>
        </w:tc>
        <w:tc>
          <w:tcPr>
            <w:tcW w:w="564" w:type="dxa"/>
          </w:tcPr>
          <w:p w14:paraId="05BC4AFA" w14:textId="77777777" w:rsidR="003C5AF9" w:rsidRPr="00A3799E" w:rsidRDefault="003C5AF9" w:rsidP="00641AB5">
            <w:pPr>
              <w:pStyle w:val="E4Dbodynospac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l-GR"/>
              </w:rPr>
            </w:pPr>
            <w:r>
              <w:rPr>
                <w:rFonts w:asciiTheme="minorHAnsi" w:hAnsiTheme="minorHAnsi" w:cstheme="minorHAnsi"/>
                <w:noProof/>
                <w:sz w:val="22"/>
                <w:lang w:val="el-GR" w:eastAsia="el-GR"/>
              </w:rPr>
              <w:drawing>
                <wp:inline distT="0" distB="0" distL="0" distR="0" wp14:anchorId="77ACDE59" wp14:editId="3DDB018E">
                  <wp:extent cx="175260" cy="175260"/>
                  <wp:effectExtent l="0" t="0" r="0" b="0"/>
                  <wp:docPr id="14" name="Picture 14">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6"/>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75260" cy="175260"/>
                          </a:xfrm>
                          <a:prstGeom prst="rect">
                            <a:avLst/>
                          </a:prstGeom>
                        </pic:spPr>
                      </pic:pic>
                    </a:graphicData>
                  </a:graphic>
                </wp:inline>
              </w:drawing>
            </w:r>
          </w:p>
        </w:tc>
        <w:tc>
          <w:tcPr>
            <w:tcW w:w="567" w:type="dxa"/>
          </w:tcPr>
          <w:p w14:paraId="2394FCCA" w14:textId="77777777" w:rsidR="003C5AF9" w:rsidRPr="00A3799E" w:rsidRDefault="003C5AF9" w:rsidP="00641AB5">
            <w:pPr>
              <w:pStyle w:val="E4Dbodynospac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l-GR"/>
              </w:rPr>
            </w:pPr>
            <w:r>
              <w:rPr>
                <w:rFonts w:asciiTheme="minorHAnsi" w:hAnsiTheme="minorHAnsi" w:cstheme="minorHAnsi"/>
                <w:noProof/>
                <w:sz w:val="22"/>
                <w:lang w:val="el-GR" w:eastAsia="el-GR"/>
              </w:rPr>
              <w:drawing>
                <wp:inline distT="0" distB="0" distL="0" distR="0" wp14:anchorId="15D77CEE" wp14:editId="06E06FDC">
                  <wp:extent cx="175260" cy="175260"/>
                  <wp:effectExtent l="0" t="0" r="0" b="0"/>
                  <wp:docPr id="6" name="Picture 6">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28"/>
                          </pic:cNvPr>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5260" cy="175260"/>
                          </a:xfrm>
                          <a:prstGeom prst="rect">
                            <a:avLst/>
                          </a:prstGeom>
                        </pic:spPr>
                      </pic:pic>
                    </a:graphicData>
                  </a:graphic>
                </wp:inline>
              </w:drawing>
            </w:r>
          </w:p>
        </w:tc>
        <w:tc>
          <w:tcPr>
            <w:tcW w:w="567" w:type="dxa"/>
          </w:tcPr>
          <w:p w14:paraId="25B28C0E" w14:textId="77777777" w:rsidR="003C5AF9" w:rsidRPr="00A3799E" w:rsidRDefault="003C5AF9" w:rsidP="00641AB5">
            <w:pPr>
              <w:pStyle w:val="E4Dbodynospac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l-GR"/>
              </w:rPr>
            </w:pPr>
            <w:r>
              <w:rPr>
                <w:rFonts w:asciiTheme="minorHAnsi" w:hAnsiTheme="minorHAnsi" w:cstheme="minorHAnsi"/>
                <w:noProof/>
                <w:sz w:val="22"/>
                <w:lang w:val="el-GR" w:eastAsia="el-GR"/>
              </w:rPr>
              <w:drawing>
                <wp:inline distT="0" distB="0" distL="0" distR="0" wp14:anchorId="6B3003A4" wp14:editId="2C0897AD">
                  <wp:extent cx="175260" cy="175260"/>
                  <wp:effectExtent l="0" t="0" r="0" b="0"/>
                  <wp:docPr id="15" name="Picture 15">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30"/>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75260" cy="175260"/>
                          </a:xfrm>
                          <a:prstGeom prst="rect">
                            <a:avLst/>
                          </a:prstGeom>
                        </pic:spPr>
                      </pic:pic>
                    </a:graphicData>
                  </a:graphic>
                </wp:inline>
              </w:drawing>
            </w:r>
          </w:p>
        </w:tc>
        <w:tc>
          <w:tcPr>
            <w:tcW w:w="567" w:type="dxa"/>
          </w:tcPr>
          <w:p w14:paraId="4DB3B12E" w14:textId="77777777" w:rsidR="003C5AF9" w:rsidRPr="00A3799E" w:rsidRDefault="003C5AF9" w:rsidP="00641AB5">
            <w:pPr>
              <w:pStyle w:val="E4Dbodynospac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l-GR"/>
              </w:rPr>
            </w:pPr>
            <w:r>
              <w:rPr>
                <w:rFonts w:asciiTheme="minorHAnsi" w:hAnsiTheme="minorHAnsi" w:cstheme="minorHAnsi"/>
                <w:noProof/>
                <w:sz w:val="22"/>
                <w:lang w:val="el-GR" w:eastAsia="el-GR"/>
              </w:rPr>
              <w:drawing>
                <wp:inline distT="0" distB="0" distL="0" distR="0" wp14:anchorId="60AF8D4E" wp14:editId="49CCD1C9">
                  <wp:extent cx="175260" cy="175260"/>
                  <wp:effectExtent l="0" t="0" r="0" b="0"/>
                  <wp:docPr id="8" name="Picture 8">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32"/>
                          </pic:cNvPr>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75260" cy="175260"/>
                          </a:xfrm>
                          <a:prstGeom prst="rect">
                            <a:avLst/>
                          </a:prstGeom>
                        </pic:spPr>
                      </pic:pic>
                    </a:graphicData>
                  </a:graphic>
                </wp:inline>
              </w:drawing>
            </w:r>
          </w:p>
        </w:tc>
        <w:tc>
          <w:tcPr>
            <w:tcW w:w="4541" w:type="dxa"/>
          </w:tcPr>
          <w:p w14:paraId="01A0FF1E" w14:textId="77777777" w:rsidR="003C5AF9" w:rsidRPr="0038543B" w:rsidRDefault="003C5AF9" w:rsidP="00641AB5">
            <w:pPr>
              <w:pStyle w:val="E4Dbodynospace"/>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r>
              <w:rPr>
                <w:rFonts w:asciiTheme="minorHAnsi" w:hAnsiTheme="minorHAnsi" w:cstheme="minorHAnsi"/>
                <w:sz w:val="22"/>
                <w:lang w:val="en-US"/>
              </w:rPr>
              <w:t>W</w:t>
            </w:r>
            <w:r w:rsidRPr="00B05396">
              <w:rPr>
                <w:rFonts w:asciiTheme="minorHAnsi" w:hAnsiTheme="minorHAnsi" w:cstheme="minorHAnsi"/>
                <w:sz w:val="22"/>
                <w:lang w:val="en-US"/>
              </w:rPr>
              <w:t xml:space="preserve">: </w:t>
            </w:r>
            <w:hyperlink r:id="rId34" w:history="1">
              <w:r w:rsidRPr="00C430EB">
                <w:rPr>
                  <w:rStyle w:val="Hyperlink"/>
                  <w:rFonts w:asciiTheme="minorHAnsi" w:eastAsiaTheme="majorEastAsia" w:hAnsiTheme="minorHAnsi" w:cstheme="minorHAnsi"/>
                  <w:sz w:val="22"/>
                  <w:lang w:val="en-US"/>
                </w:rPr>
                <w:t>i-sense.iccs.gr/</w:t>
              </w:r>
            </w:hyperlink>
            <w:r w:rsidRPr="0038543B">
              <w:rPr>
                <w:lang w:val="en-US"/>
              </w:rPr>
              <w:t xml:space="preserve"> </w:t>
            </w:r>
          </w:p>
        </w:tc>
      </w:tr>
    </w:tbl>
    <w:p w14:paraId="60580DBB" w14:textId="77777777" w:rsidR="003C5AF9" w:rsidRPr="00ED75C0" w:rsidRDefault="003C5AF9" w:rsidP="003C5AF9">
      <w:pPr>
        <w:rPr>
          <w:rFonts w:cstheme="minorHAnsi"/>
        </w:rPr>
      </w:pPr>
    </w:p>
    <w:p w14:paraId="18155D7E" w14:textId="77777777" w:rsidR="003C5AF9" w:rsidRPr="003C5AF9" w:rsidRDefault="003C5AF9" w:rsidP="00DD08FE">
      <w:pPr>
        <w:jc w:val="center"/>
        <w:rPr>
          <w:rFonts w:ascii="Open Sans" w:hAnsi="Open Sans" w:cs="Open Sans"/>
          <w:b/>
          <w:sz w:val="28"/>
          <w:szCs w:val="28"/>
        </w:rPr>
      </w:pPr>
    </w:p>
    <w:p w14:paraId="4C48334D" w14:textId="202AEF32" w:rsidR="007770A3" w:rsidRPr="003C5AF9" w:rsidRDefault="007770A3" w:rsidP="007770A3">
      <w:pPr>
        <w:rPr>
          <w:rFonts w:ascii="Arial Narrow" w:hAnsi="Arial Narrow"/>
          <w:color w:val="FFC000"/>
          <w:sz w:val="28"/>
          <w:szCs w:val="28"/>
          <w14:textFill>
            <w14:solidFill>
              <w14:srgbClr w14:val="FFC000">
                <w14:alpha w14:val="30040"/>
              </w14:srgbClr>
            </w14:solidFill>
          </w14:textFill>
        </w:rPr>
      </w:pPr>
    </w:p>
    <w:p w14:paraId="2FA59DB0" w14:textId="77777777" w:rsidR="007770A3" w:rsidRPr="003C5AF9" w:rsidRDefault="007770A3" w:rsidP="00DD08FE">
      <w:pPr>
        <w:jc w:val="center"/>
        <w:rPr>
          <w:rFonts w:ascii="Calibri" w:hAnsi="Calibri" w:cs="Calibri"/>
          <w:b/>
          <w:sz w:val="28"/>
          <w:szCs w:val="28"/>
        </w:rPr>
      </w:pPr>
    </w:p>
    <w:sectPr w:rsidR="007770A3" w:rsidRPr="003C5AF9" w:rsidSect="000970BF">
      <w:headerReference w:type="even" r:id="rId35"/>
      <w:headerReference w:type="default" r:id="rId36"/>
      <w:footerReference w:type="even" r:id="rId37"/>
      <w:footerReference w:type="default" r:id="rId38"/>
      <w:headerReference w:type="first" r:id="rId39"/>
      <w:footerReference w:type="first" r:id="rId4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45D32" w14:textId="77777777" w:rsidR="00795D6E" w:rsidRDefault="00795D6E" w:rsidP="007957AD">
      <w:pPr>
        <w:spacing w:after="0" w:line="240" w:lineRule="auto"/>
      </w:pPr>
      <w:r>
        <w:separator/>
      </w:r>
    </w:p>
  </w:endnote>
  <w:endnote w:type="continuationSeparator" w:id="0">
    <w:p w14:paraId="1D9D0165" w14:textId="77777777" w:rsidR="00795D6E" w:rsidRDefault="00795D6E" w:rsidP="00795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Mincho"/>
    <w:panose1 w:val="020B0604020202020204"/>
    <w:charset w:val="80"/>
    <w:family w:val="auto"/>
    <w:notTrueType/>
    <w:pitch w:val="default"/>
    <w:sig w:usb0="00000081" w:usb1="08070000" w:usb2="00000010" w:usb3="00000000" w:csb0="00020008" w:csb1="00000000"/>
  </w:font>
  <w:font w:name="Arial Narrow">
    <w:panose1 w:val="020B0606020202030204"/>
    <w:charset w:val="00"/>
    <w:family w:val="swiss"/>
    <w:pitch w:val="variable"/>
    <w:sig w:usb0="00000287" w:usb1="00000800" w:usb2="00000000" w:usb3="00000000" w:csb0="0000009F" w:csb1="00000000"/>
  </w:font>
  <w:font w:name="Open Sans">
    <w:altName w:val="Open Sans"/>
    <w:panose1 w:val="020B0606030504020204"/>
    <w:charset w:val="00"/>
    <w:family w:val="swiss"/>
    <w:pitch w:val="variable"/>
    <w:sig w:usb0="E00002EF" w:usb1="4000205B" w:usb2="00000028"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8737" w14:textId="77777777" w:rsidR="00890918" w:rsidRDefault="008909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26D8" w14:textId="77777777" w:rsidR="00890918" w:rsidRDefault="00890918">
    <w:pPr>
      <w:pStyle w:val="Footer"/>
      <w:rPr>
        <w:color w:val="5B9BD5" w:themeColor="accent1"/>
      </w:rPr>
    </w:pPr>
  </w:p>
  <w:p w14:paraId="46046329" w14:textId="5FAF7FDA" w:rsidR="00EC06AA" w:rsidRDefault="00EC06AA">
    <w:pPr>
      <w:pStyle w:val="Footer"/>
    </w:pP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28104B" w:rsidRPr="0028104B">
      <w:rPr>
        <w:rFonts w:asciiTheme="majorHAnsi" w:eastAsiaTheme="majorEastAsia" w:hAnsiTheme="majorHAnsi" w:cstheme="majorBidi"/>
        <w:noProof/>
        <w:color w:val="5B9BD5" w:themeColor="accent1"/>
        <w:sz w:val="20"/>
        <w:szCs w:val="20"/>
      </w:rPr>
      <w:t>7</w:t>
    </w:r>
    <w:r>
      <w:rPr>
        <w:rFonts w:asciiTheme="majorHAnsi" w:eastAsiaTheme="majorEastAsia" w:hAnsiTheme="majorHAnsi" w:cstheme="majorBidi"/>
        <w:noProof/>
        <w:color w:val="5B9BD5"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5772D" w14:textId="77777777" w:rsidR="00890918" w:rsidRDefault="00890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5EF41" w14:textId="77777777" w:rsidR="00795D6E" w:rsidRDefault="00795D6E" w:rsidP="007957AD">
      <w:pPr>
        <w:spacing w:after="0" w:line="240" w:lineRule="auto"/>
      </w:pPr>
      <w:r>
        <w:separator/>
      </w:r>
    </w:p>
  </w:footnote>
  <w:footnote w:type="continuationSeparator" w:id="0">
    <w:p w14:paraId="27BD2BEE" w14:textId="77777777" w:rsidR="00795D6E" w:rsidRDefault="00795D6E" w:rsidP="00795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755CC" w14:textId="77777777" w:rsidR="00890918" w:rsidRDefault="008909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F0F5F" w14:textId="309D06FA" w:rsidR="00163E0C" w:rsidRDefault="004B3B2C" w:rsidP="00890918">
    <w:pPr>
      <w:pStyle w:val="Header"/>
      <w:jc w:val="center"/>
      <w:rPr>
        <w:lang w:val="el-GR"/>
      </w:rPr>
    </w:pPr>
    <w:r w:rsidRPr="009A6615">
      <w:rPr>
        <w:noProof/>
        <w:lang w:val="el-GR" w:eastAsia="el-GR"/>
      </w:rPr>
      <w:drawing>
        <wp:inline distT="0" distB="0" distL="0" distR="0" wp14:anchorId="7F5F12DD" wp14:editId="193084B1">
          <wp:extent cx="545919" cy="541867"/>
          <wp:effectExtent l="0" t="0" r="635" b="4445"/>
          <wp:docPr id="2" name="Picture 2" descr="\\ISENSE-FILES\Documents\ISENSE\Dissemination\Dissemination material\ICCS logo\ICCS _logo cl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NSE-FILES\Documents\ISENSE\Dissemination\Dissemination material\ICCS logo\ICCS _logo clea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2173" cy="597703"/>
                  </a:xfrm>
                  <a:prstGeom prst="rect">
                    <a:avLst/>
                  </a:prstGeom>
                  <a:noFill/>
                  <a:ln>
                    <a:noFill/>
                  </a:ln>
                </pic:spPr>
              </pic:pic>
            </a:graphicData>
          </a:graphic>
        </wp:inline>
      </w:drawing>
    </w:r>
    <w:r>
      <w:rPr>
        <w:noProof/>
        <w:lang w:val="el-GR" w:eastAsia="el-GR"/>
      </w:rPr>
      <w:drawing>
        <wp:inline distT="0" distB="0" distL="0" distR="0" wp14:anchorId="5225612D" wp14:editId="57ADFB82">
          <wp:extent cx="914769" cy="355388"/>
          <wp:effectExtent l="0" t="0" r="0" b="0"/>
          <wp:docPr id="3" name="Picture 3" descr="Z:\ISENSE\Dissemination\i-sense final logo\Final I-SENSE logo\i-se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ISENSE\Dissemination\i-sense final logo\Final I-SENSE logo\i-sense.png"/>
                  <pic:cNvPicPr>
                    <a:picLocks noChangeAspect="1" noChangeArrowheads="1"/>
                  </pic:cNvPicPr>
                </pic:nvPicPr>
                <pic:blipFill rotWithShape="1">
                  <a:blip r:embed="rId2" cstate="print"/>
                  <a:srcRect l="12779" t="16498" r="10050" b="18980"/>
                  <a:stretch/>
                </pic:blipFill>
                <pic:spPr bwMode="auto">
                  <a:xfrm>
                    <a:off x="0" y="0"/>
                    <a:ext cx="983110" cy="381939"/>
                  </a:xfrm>
                  <a:prstGeom prst="rect">
                    <a:avLst/>
                  </a:prstGeom>
                  <a:noFill/>
                  <a:ln>
                    <a:noFill/>
                  </a:ln>
                  <a:extLst>
                    <a:ext uri="{53640926-AAD7-44D8-BBD7-CCE9431645EC}">
                      <a14:shadowObscured xmlns:a14="http://schemas.microsoft.com/office/drawing/2010/main"/>
                    </a:ext>
                  </a:extLst>
                </pic:spPr>
              </pic:pic>
            </a:graphicData>
          </a:graphic>
        </wp:inline>
      </w:drawing>
    </w:r>
  </w:p>
  <w:p w14:paraId="28182A3B" w14:textId="690E47E8" w:rsidR="00E70DED" w:rsidRPr="00890918" w:rsidRDefault="00E70DED" w:rsidP="00E70DED">
    <w:pPr>
      <w:pStyle w:val="Header"/>
      <w:jc w:val="center"/>
      <w:rPr>
        <w:lang w:val="el-GR"/>
      </w:rPr>
    </w:pPr>
  </w:p>
  <w:p w14:paraId="5EB9018C" w14:textId="6B9796F9" w:rsidR="00163E0C" w:rsidRPr="00890918" w:rsidRDefault="004B3B2C" w:rsidP="00890918">
    <w:pPr>
      <w:contextualSpacing/>
      <w:jc w:val="center"/>
      <w:rPr>
        <w:rFonts w:ascii="Arial" w:hAnsi="Arial" w:cs="Arial"/>
        <w:sz w:val="16"/>
        <w:szCs w:val="16"/>
        <w:lang w:val="el-GR"/>
      </w:rPr>
    </w:pPr>
    <w:r w:rsidRPr="00890918">
      <w:rPr>
        <w:rFonts w:ascii="Arial" w:hAnsi="Arial" w:cs="Arial"/>
        <w:sz w:val="16"/>
        <w:szCs w:val="16"/>
        <w:lang w:val="el-GR"/>
      </w:rPr>
      <w:t>Ερευνητικό Πανεπιστημιακό Ινστιτούτο</w:t>
    </w:r>
  </w:p>
  <w:p w14:paraId="2A86E612" w14:textId="7F86FF39" w:rsidR="008E455E" w:rsidRPr="00890918" w:rsidRDefault="004B3B2C" w:rsidP="00890918">
    <w:pPr>
      <w:contextualSpacing/>
      <w:jc w:val="center"/>
      <w:rPr>
        <w:rFonts w:ascii="Arial" w:hAnsi="Arial" w:cs="Arial"/>
        <w:sz w:val="16"/>
        <w:szCs w:val="16"/>
        <w:lang w:val="el-GR"/>
      </w:rPr>
    </w:pPr>
    <w:r w:rsidRPr="00890918">
      <w:rPr>
        <w:rFonts w:ascii="Arial" w:hAnsi="Arial" w:cs="Arial"/>
        <w:sz w:val="16"/>
        <w:szCs w:val="16"/>
        <w:lang w:val="el-GR"/>
      </w:rPr>
      <w:t>Συστημάτων Επικοινωνιών &amp; Υπολογιστών (ΕΠΙΣΕΥ)</w:t>
    </w:r>
    <w:r w:rsidR="00C9036B" w:rsidRPr="00890918">
      <w:rPr>
        <w:rFonts w:ascii="Arial" w:hAnsi="Arial" w:cs="Arial"/>
        <w:sz w:val="16"/>
        <w:szCs w:val="16"/>
        <w:lang w:val="el-GR"/>
      </w:rPr>
      <w:t xml:space="preserve">/ Εθνικό Μετσόβιο Πολυτεχνείο </w:t>
    </w:r>
    <w:r w:rsidR="00410C0E" w:rsidRPr="00890918">
      <w:rPr>
        <w:rFonts w:ascii="Arial" w:hAnsi="Arial" w:cs="Arial"/>
        <w:sz w:val="16"/>
        <w:szCs w:val="16"/>
        <w:lang w:val="el-GR"/>
      </w:rPr>
      <w:t>(ΕΜΠ)</w:t>
    </w:r>
  </w:p>
  <w:p w14:paraId="66C56AEC" w14:textId="5CA6AA8E" w:rsidR="004B3B2C" w:rsidRPr="00890918" w:rsidRDefault="00410C0E" w:rsidP="00890918">
    <w:pPr>
      <w:contextualSpacing/>
      <w:jc w:val="center"/>
      <w:rPr>
        <w:rFonts w:ascii="Arial" w:hAnsi="Arial" w:cs="Arial"/>
        <w:sz w:val="16"/>
        <w:szCs w:val="16"/>
        <w:lang w:val="el-GR"/>
      </w:rPr>
    </w:pPr>
    <w:r w:rsidRPr="00890918">
      <w:rPr>
        <w:rFonts w:ascii="Arial" w:hAnsi="Arial" w:cs="Arial"/>
        <w:noProof/>
        <w:color w:val="ED7D31" w:themeColor="accent2"/>
        <w:sz w:val="16"/>
        <w:szCs w:val="16"/>
        <w:lang w:val="el-GR" w:eastAsia="el-GR"/>
      </w:rPr>
      <mc:AlternateContent>
        <mc:Choice Requires="wps">
          <w:drawing>
            <wp:anchor distT="0" distB="0" distL="114300" distR="114300" simplePos="0" relativeHeight="251660288" behindDoc="0" locked="0" layoutInCell="1" allowOverlap="1" wp14:anchorId="00E9FC61" wp14:editId="15DF4CF3">
              <wp:simplePos x="0" y="0"/>
              <wp:positionH relativeFrom="column">
                <wp:posOffset>-1117600</wp:posOffset>
              </wp:positionH>
              <wp:positionV relativeFrom="paragraph">
                <wp:posOffset>317077</wp:posOffset>
              </wp:positionV>
              <wp:extent cx="7874000" cy="0"/>
              <wp:effectExtent l="0" t="25400" r="38100" b="38100"/>
              <wp:wrapNone/>
              <wp:docPr id="9" name="Straight Connector 9"/>
              <wp:cNvGraphicFramePr/>
              <a:graphic xmlns:a="http://schemas.openxmlformats.org/drawingml/2006/main">
                <a:graphicData uri="http://schemas.microsoft.com/office/word/2010/wordprocessingShape">
                  <wps:wsp>
                    <wps:cNvCnPr/>
                    <wps:spPr>
                      <a:xfrm>
                        <a:off x="0" y="0"/>
                        <a:ext cx="7874000" cy="0"/>
                      </a:xfrm>
                      <a:prstGeom prst="line">
                        <a:avLst/>
                      </a:prstGeom>
                      <a:ln w="57150">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E7809D"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8pt,24.95pt" to="532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" strokecolor="#f4b083 [1941]" strokeweight="4.5pt">
              <v:stroke joinstyle="miter"/>
            </v:line>
          </w:pict>
        </mc:Fallback>
      </mc:AlternateContent>
    </w:r>
    <w:hyperlink r:id="rId3" w:history="1">
      <w:r w:rsidR="00C9036B" w:rsidRPr="00890918">
        <w:rPr>
          <w:rStyle w:val="Hyperlink"/>
          <w:rFonts w:ascii="Arial" w:hAnsi="Arial" w:cs="Arial"/>
          <w:color w:val="ED7D31" w:themeColor="accent2"/>
          <w:sz w:val="16"/>
          <w:szCs w:val="16"/>
          <w:lang w:val="el-GR"/>
        </w:rPr>
        <w:t>Ι-</w:t>
      </w:r>
      <w:r w:rsidR="00C9036B" w:rsidRPr="00890918">
        <w:rPr>
          <w:rStyle w:val="Hyperlink"/>
          <w:rFonts w:ascii="Arial" w:hAnsi="Arial" w:cs="Arial"/>
          <w:color w:val="ED7D31" w:themeColor="accent2"/>
          <w:sz w:val="16"/>
          <w:szCs w:val="16"/>
        </w:rPr>
        <w:t>SENSE Research Group</w:t>
      </w:r>
    </w:hyperlink>
  </w:p>
  <w:p w14:paraId="2C54D415" w14:textId="53960D8A" w:rsidR="004B3B2C" w:rsidRPr="00F441DE" w:rsidRDefault="008E455E" w:rsidP="000E3145">
    <w:pPr>
      <w:pStyle w:val="Header"/>
      <w:rPr>
        <w:lang w:val="el-GR"/>
      </w:rPr>
    </w:pPr>
    <w:r>
      <w:rPr>
        <w:noProof/>
        <w:lang w:val="el-GR" w:eastAsia="el-GR"/>
      </w:rPr>
      <mc:AlternateContent>
        <mc:Choice Requires="wps">
          <w:drawing>
            <wp:anchor distT="0" distB="0" distL="114300" distR="114300" simplePos="0" relativeHeight="251659264" behindDoc="0" locked="0" layoutInCell="1" allowOverlap="1" wp14:anchorId="2D710AB4" wp14:editId="7D4201C0">
              <wp:simplePos x="0" y="0"/>
              <wp:positionH relativeFrom="column">
                <wp:posOffset>5570855</wp:posOffset>
              </wp:positionH>
              <wp:positionV relativeFrom="paragraph">
                <wp:posOffset>165311</wp:posOffset>
              </wp:positionV>
              <wp:extent cx="313055" cy="287443"/>
              <wp:effectExtent l="0" t="0" r="17145" b="17780"/>
              <wp:wrapNone/>
              <wp:docPr id="7" name="Oval 7"/>
              <wp:cNvGraphicFramePr/>
              <a:graphic xmlns:a="http://schemas.openxmlformats.org/drawingml/2006/main">
                <a:graphicData uri="http://schemas.microsoft.com/office/word/2010/wordprocessingShape">
                  <wps:wsp>
                    <wps:cNvSpPr/>
                    <wps:spPr>
                      <a:xfrm>
                        <a:off x="0" y="0"/>
                        <a:ext cx="313055" cy="287443"/>
                      </a:xfrm>
                      <a:prstGeom prst="ellipse">
                        <a:avLst/>
                      </a:prstGeom>
                      <a:solidFill>
                        <a:schemeClr val="accent2">
                          <a:lumMod val="60000"/>
                          <a:lumOff val="4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0C4A69" id="Oval 7" o:spid="_x0000_s1026" style="position:absolute;margin-left:438.65pt;margin-top:13pt;width:24.65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" fillcolor="#f4b083 [1941]" strokecolor="#f4b083 [1941]" strokeweight="1pt">
              <v:stroke joinstyle="miter"/>
            </v:oval>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BB899" w14:textId="77777777" w:rsidR="00890918" w:rsidRDefault="008909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21359"/>
    <w:multiLevelType w:val="hybridMultilevel"/>
    <w:tmpl w:val="CFC450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06CF0"/>
    <w:multiLevelType w:val="hybridMultilevel"/>
    <w:tmpl w:val="0130E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86FC2"/>
    <w:multiLevelType w:val="multilevel"/>
    <w:tmpl w:val="5100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3E6543"/>
    <w:multiLevelType w:val="hybridMultilevel"/>
    <w:tmpl w:val="03D2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22F4A"/>
    <w:multiLevelType w:val="hybridMultilevel"/>
    <w:tmpl w:val="87184CDA"/>
    <w:lvl w:ilvl="0" w:tplc="7772C57A">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DEE60E0"/>
    <w:multiLevelType w:val="multilevel"/>
    <w:tmpl w:val="74F4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E62826"/>
    <w:multiLevelType w:val="hybridMultilevel"/>
    <w:tmpl w:val="CFBAA3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B65C90"/>
    <w:multiLevelType w:val="hybridMultilevel"/>
    <w:tmpl w:val="9460C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942738"/>
    <w:multiLevelType w:val="hybridMultilevel"/>
    <w:tmpl w:val="96DCD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F41385"/>
    <w:multiLevelType w:val="hybridMultilevel"/>
    <w:tmpl w:val="05AE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6063295">
    <w:abstractNumId w:val="7"/>
  </w:num>
  <w:num w:numId="2" w16cid:durableId="971639052">
    <w:abstractNumId w:val="2"/>
  </w:num>
  <w:num w:numId="3" w16cid:durableId="96684151">
    <w:abstractNumId w:val="3"/>
  </w:num>
  <w:num w:numId="4" w16cid:durableId="7368617">
    <w:abstractNumId w:val="0"/>
  </w:num>
  <w:num w:numId="5" w16cid:durableId="1272971837">
    <w:abstractNumId w:val="6"/>
  </w:num>
  <w:num w:numId="6" w16cid:durableId="1078210879">
    <w:abstractNumId w:val="5"/>
  </w:num>
  <w:num w:numId="7" w16cid:durableId="1359500910">
    <w:abstractNumId w:val="8"/>
  </w:num>
  <w:num w:numId="8" w16cid:durableId="1085027879">
    <w:abstractNumId w:val="1"/>
  </w:num>
  <w:num w:numId="9" w16cid:durableId="72746044">
    <w:abstractNumId w:val="4"/>
  </w:num>
  <w:num w:numId="10" w16cid:durableId="21337872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2"/>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s-ES" w:vendorID="64" w:dllVersion="4096" w:nlCheck="1" w:checkStyle="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63"/>
    <w:rsid w:val="00000E5D"/>
    <w:rsid w:val="0000610E"/>
    <w:rsid w:val="00016F2A"/>
    <w:rsid w:val="00020091"/>
    <w:rsid w:val="00022182"/>
    <w:rsid w:val="0002368A"/>
    <w:rsid w:val="00026518"/>
    <w:rsid w:val="00046329"/>
    <w:rsid w:val="000474C3"/>
    <w:rsid w:val="000711FF"/>
    <w:rsid w:val="00073385"/>
    <w:rsid w:val="00085813"/>
    <w:rsid w:val="000970BF"/>
    <w:rsid w:val="000A166B"/>
    <w:rsid w:val="000B08FD"/>
    <w:rsid w:val="000C5829"/>
    <w:rsid w:val="000C6C8F"/>
    <w:rsid w:val="000C7331"/>
    <w:rsid w:val="000D5B15"/>
    <w:rsid w:val="000E3145"/>
    <w:rsid w:val="000F45CB"/>
    <w:rsid w:val="000F6AB5"/>
    <w:rsid w:val="001022F5"/>
    <w:rsid w:val="00140650"/>
    <w:rsid w:val="0014529F"/>
    <w:rsid w:val="0015498A"/>
    <w:rsid w:val="0016346F"/>
    <w:rsid w:val="00163E0C"/>
    <w:rsid w:val="0017635B"/>
    <w:rsid w:val="001869CF"/>
    <w:rsid w:val="001A4D65"/>
    <w:rsid w:val="001B2FF5"/>
    <w:rsid w:val="001C4800"/>
    <w:rsid w:val="001C7185"/>
    <w:rsid w:val="00206FA9"/>
    <w:rsid w:val="002166AC"/>
    <w:rsid w:val="00222FA7"/>
    <w:rsid w:val="00231000"/>
    <w:rsid w:val="002312C6"/>
    <w:rsid w:val="00236397"/>
    <w:rsid w:val="002420D0"/>
    <w:rsid w:val="0026036C"/>
    <w:rsid w:val="0028104B"/>
    <w:rsid w:val="00285CC7"/>
    <w:rsid w:val="002B22B2"/>
    <w:rsid w:val="002C32D7"/>
    <w:rsid w:val="002D3015"/>
    <w:rsid w:val="002F5558"/>
    <w:rsid w:val="002F5AF4"/>
    <w:rsid w:val="0030286D"/>
    <w:rsid w:val="00337897"/>
    <w:rsid w:val="00343E4C"/>
    <w:rsid w:val="00354123"/>
    <w:rsid w:val="0037405A"/>
    <w:rsid w:val="0037463A"/>
    <w:rsid w:val="00377323"/>
    <w:rsid w:val="003865C2"/>
    <w:rsid w:val="003C5AF9"/>
    <w:rsid w:val="003F3B9E"/>
    <w:rsid w:val="004075AE"/>
    <w:rsid w:val="00410C0E"/>
    <w:rsid w:val="00460ECD"/>
    <w:rsid w:val="004845F8"/>
    <w:rsid w:val="00494DF3"/>
    <w:rsid w:val="004B3B2C"/>
    <w:rsid w:val="004C19FA"/>
    <w:rsid w:val="004D04E6"/>
    <w:rsid w:val="004D7C2F"/>
    <w:rsid w:val="004E3763"/>
    <w:rsid w:val="004E5ACB"/>
    <w:rsid w:val="0050012D"/>
    <w:rsid w:val="00527F14"/>
    <w:rsid w:val="00531455"/>
    <w:rsid w:val="0054094B"/>
    <w:rsid w:val="00585C55"/>
    <w:rsid w:val="00596830"/>
    <w:rsid w:val="005B1152"/>
    <w:rsid w:val="005B5C87"/>
    <w:rsid w:val="005D07C9"/>
    <w:rsid w:val="005E18FA"/>
    <w:rsid w:val="006152EB"/>
    <w:rsid w:val="00630AB7"/>
    <w:rsid w:val="00671F50"/>
    <w:rsid w:val="00675D16"/>
    <w:rsid w:val="006817F7"/>
    <w:rsid w:val="00691D7B"/>
    <w:rsid w:val="006B3092"/>
    <w:rsid w:val="006E502E"/>
    <w:rsid w:val="006E5739"/>
    <w:rsid w:val="00720BD4"/>
    <w:rsid w:val="007445A9"/>
    <w:rsid w:val="0075297C"/>
    <w:rsid w:val="007636FA"/>
    <w:rsid w:val="007643C7"/>
    <w:rsid w:val="007726A2"/>
    <w:rsid w:val="007770A3"/>
    <w:rsid w:val="00782362"/>
    <w:rsid w:val="007957AD"/>
    <w:rsid w:val="00795D6E"/>
    <w:rsid w:val="007C5F07"/>
    <w:rsid w:val="007F7DF2"/>
    <w:rsid w:val="00817CFF"/>
    <w:rsid w:val="008461CC"/>
    <w:rsid w:val="00861BD0"/>
    <w:rsid w:val="00884F58"/>
    <w:rsid w:val="00890918"/>
    <w:rsid w:val="00897FA8"/>
    <w:rsid w:val="008B7E24"/>
    <w:rsid w:val="008C0021"/>
    <w:rsid w:val="008E455E"/>
    <w:rsid w:val="008F5CFB"/>
    <w:rsid w:val="00902660"/>
    <w:rsid w:val="00922344"/>
    <w:rsid w:val="00936F9C"/>
    <w:rsid w:val="009500B9"/>
    <w:rsid w:val="0095015C"/>
    <w:rsid w:val="00962512"/>
    <w:rsid w:val="00987E47"/>
    <w:rsid w:val="009B6C18"/>
    <w:rsid w:val="009D711C"/>
    <w:rsid w:val="009D7D78"/>
    <w:rsid w:val="009E6643"/>
    <w:rsid w:val="00A008F5"/>
    <w:rsid w:val="00A213E5"/>
    <w:rsid w:val="00A35640"/>
    <w:rsid w:val="00A3716B"/>
    <w:rsid w:val="00A46004"/>
    <w:rsid w:val="00A62FE5"/>
    <w:rsid w:val="00A94BD5"/>
    <w:rsid w:val="00AA17C1"/>
    <w:rsid w:val="00AC67F2"/>
    <w:rsid w:val="00B03430"/>
    <w:rsid w:val="00B03D05"/>
    <w:rsid w:val="00B05001"/>
    <w:rsid w:val="00B12A88"/>
    <w:rsid w:val="00B21A38"/>
    <w:rsid w:val="00B56258"/>
    <w:rsid w:val="00B8185A"/>
    <w:rsid w:val="00BA01B0"/>
    <w:rsid w:val="00BD19B5"/>
    <w:rsid w:val="00BD3353"/>
    <w:rsid w:val="00BD59F5"/>
    <w:rsid w:val="00BE7F33"/>
    <w:rsid w:val="00C13051"/>
    <w:rsid w:val="00C44CCE"/>
    <w:rsid w:val="00C45C05"/>
    <w:rsid w:val="00C508B6"/>
    <w:rsid w:val="00C61DCB"/>
    <w:rsid w:val="00C9036B"/>
    <w:rsid w:val="00CC0975"/>
    <w:rsid w:val="00CE1E5C"/>
    <w:rsid w:val="00D471C3"/>
    <w:rsid w:val="00D75B02"/>
    <w:rsid w:val="00D91551"/>
    <w:rsid w:val="00DC2955"/>
    <w:rsid w:val="00DD08FE"/>
    <w:rsid w:val="00DD7B7F"/>
    <w:rsid w:val="00DE7A01"/>
    <w:rsid w:val="00DF2540"/>
    <w:rsid w:val="00DF5E0B"/>
    <w:rsid w:val="00E136CA"/>
    <w:rsid w:val="00E152CD"/>
    <w:rsid w:val="00E54E36"/>
    <w:rsid w:val="00E67FC6"/>
    <w:rsid w:val="00E70DED"/>
    <w:rsid w:val="00E81684"/>
    <w:rsid w:val="00E86F38"/>
    <w:rsid w:val="00EA7FA0"/>
    <w:rsid w:val="00EC06AA"/>
    <w:rsid w:val="00EC5116"/>
    <w:rsid w:val="00ED4DDA"/>
    <w:rsid w:val="00F441DE"/>
    <w:rsid w:val="00F743E1"/>
    <w:rsid w:val="00F74FA1"/>
    <w:rsid w:val="00F85E17"/>
    <w:rsid w:val="00FA0181"/>
    <w:rsid w:val="00FB3C9A"/>
    <w:rsid w:val="00FD3D38"/>
    <w:rsid w:val="00FD5168"/>
    <w:rsid w:val="00FE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F9691"/>
  <w15:chartTrackingRefBased/>
  <w15:docId w15:val="{18D1DADD-A379-447E-A46C-141DD53E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6"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763"/>
  </w:style>
  <w:style w:type="paragraph" w:styleId="Heading2">
    <w:name w:val="heading 2"/>
    <w:basedOn w:val="Normal"/>
    <w:next w:val="Normal"/>
    <w:link w:val="Heading2Char"/>
    <w:uiPriority w:val="9"/>
    <w:unhideWhenUsed/>
    <w:qFormat/>
    <w:rsid w:val="00E86F38"/>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en-GB" w:eastAsia="en-GB"/>
    </w:rPr>
  </w:style>
  <w:style w:type="paragraph" w:styleId="Heading3">
    <w:name w:val="heading 3"/>
    <w:basedOn w:val="Normal"/>
    <w:next w:val="Normal"/>
    <w:link w:val="Heading3Char"/>
    <w:uiPriority w:val="9"/>
    <w:semiHidden/>
    <w:unhideWhenUsed/>
    <w:qFormat/>
    <w:rsid w:val="004B3B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6"/>
    <w:unhideWhenUsed/>
    <w:rsid w:val="007957AD"/>
    <w:pPr>
      <w:tabs>
        <w:tab w:val="center" w:pos="4320"/>
        <w:tab w:val="right" w:pos="8640"/>
      </w:tabs>
      <w:spacing w:after="0" w:line="240" w:lineRule="auto"/>
    </w:pPr>
  </w:style>
  <w:style w:type="character" w:customStyle="1" w:styleId="HeaderChar">
    <w:name w:val="Header Char"/>
    <w:basedOn w:val="DefaultParagraphFont"/>
    <w:link w:val="Header"/>
    <w:uiPriority w:val="6"/>
    <w:rsid w:val="007957AD"/>
  </w:style>
  <w:style w:type="paragraph" w:styleId="Footer">
    <w:name w:val="footer"/>
    <w:basedOn w:val="Normal"/>
    <w:link w:val="FooterChar"/>
    <w:uiPriority w:val="99"/>
    <w:unhideWhenUsed/>
    <w:rsid w:val="007957AD"/>
    <w:pPr>
      <w:tabs>
        <w:tab w:val="center" w:pos="4320"/>
        <w:tab w:val="right" w:pos="8640"/>
      </w:tabs>
      <w:spacing w:after="0" w:line="240" w:lineRule="auto"/>
    </w:pPr>
  </w:style>
  <w:style w:type="character" w:customStyle="1" w:styleId="FooterChar">
    <w:name w:val="Footer Char"/>
    <w:basedOn w:val="DefaultParagraphFont"/>
    <w:link w:val="Footer"/>
    <w:uiPriority w:val="99"/>
    <w:rsid w:val="007957AD"/>
  </w:style>
  <w:style w:type="paragraph" w:styleId="ListParagraph">
    <w:name w:val="List Paragraph"/>
    <w:basedOn w:val="Normal"/>
    <w:uiPriority w:val="34"/>
    <w:qFormat/>
    <w:rsid w:val="007C5F07"/>
    <w:pPr>
      <w:ind w:left="720"/>
      <w:contextualSpacing/>
    </w:pPr>
  </w:style>
  <w:style w:type="character" w:styleId="Hyperlink">
    <w:name w:val="Hyperlink"/>
    <w:basedOn w:val="DefaultParagraphFont"/>
    <w:uiPriority w:val="99"/>
    <w:unhideWhenUsed/>
    <w:rsid w:val="002D3015"/>
    <w:rPr>
      <w:color w:val="0563C1" w:themeColor="hyperlink"/>
      <w:u w:val="single"/>
    </w:rPr>
  </w:style>
  <w:style w:type="paragraph" w:styleId="NormalWeb">
    <w:name w:val="Normal (Web)"/>
    <w:basedOn w:val="Normal"/>
    <w:uiPriority w:val="99"/>
    <w:semiHidden/>
    <w:unhideWhenUsed/>
    <w:rsid w:val="00897F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897F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86F38"/>
    <w:rPr>
      <w:rFonts w:asciiTheme="majorHAnsi" w:eastAsiaTheme="majorEastAsia" w:hAnsiTheme="majorHAnsi" w:cstheme="majorBidi"/>
      <w:color w:val="2E74B5" w:themeColor="accent1" w:themeShade="BF"/>
      <w:sz w:val="26"/>
      <w:szCs w:val="26"/>
      <w:lang w:val="en-GB" w:eastAsia="en-GB"/>
    </w:rPr>
  </w:style>
  <w:style w:type="table" w:styleId="TableGrid">
    <w:name w:val="Table Grid"/>
    <w:basedOn w:val="TableNormal"/>
    <w:uiPriority w:val="39"/>
    <w:rsid w:val="00E86F38"/>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44CCE"/>
    <w:rPr>
      <w:b/>
      <w:bCs/>
    </w:rPr>
  </w:style>
  <w:style w:type="paragraph" w:styleId="BalloonText">
    <w:name w:val="Balloon Text"/>
    <w:basedOn w:val="Normal"/>
    <w:link w:val="BalloonTextChar"/>
    <w:uiPriority w:val="99"/>
    <w:semiHidden/>
    <w:unhideWhenUsed/>
    <w:rsid w:val="00B81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85A"/>
    <w:rPr>
      <w:rFonts w:ascii="Segoe UI" w:hAnsi="Segoe UI" w:cs="Segoe UI"/>
      <w:sz w:val="18"/>
      <w:szCs w:val="18"/>
    </w:rPr>
  </w:style>
  <w:style w:type="character" w:customStyle="1" w:styleId="Heading3Char">
    <w:name w:val="Heading 3 Char"/>
    <w:basedOn w:val="DefaultParagraphFont"/>
    <w:link w:val="Heading3"/>
    <w:uiPriority w:val="9"/>
    <w:semiHidden/>
    <w:rsid w:val="004B3B2C"/>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rsid w:val="00163E0C"/>
    <w:rPr>
      <w:color w:val="605E5C"/>
      <w:shd w:val="clear" w:color="auto" w:fill="E1DFDD"/>
    </w:rPr>
  </w:style>
  <w:style w:type="paragraph" w:customStyle="1" w:styleId="Standaard1">
    <w:name w:val="Standaard1"/>
    <w:basedOn w:val="Normal"/>
    <w:qFormat/>
    <w:rsid w:val="003C5AF9"/>
    <w:pPr>
      <w:spacing w:after="240" w:line="288" w:lineRule="auto"/>
      <w:jc w:val="both"/>
    </w:pPr>
    <w:rPr>
      <w:rFonts w:asciiTheme="majorHAnsi" w:hAnsiTheme="majorHAnsi" w:cs="Calibri"/>
      <w:b/>
      <w:color w:val="404040" w:themeColor="text1" w:themeTint="BF"/>
      <w:sz w:val="36"/>
      <w:lang w:val="en-GB"/>
    </w:rPr>
  </w:style>
  <w:style w:type="paragraph" w:customStyle="1" w:styleId="E4Dbodynospace">
    <w:name w:val="E4D_body_no_space"/>
    <w:basedOn w:val="Normal"/>
    <w:qFormat/>
    <w:rsid w:val="003C5AF9"/>
    <w:pPr>
      <w:spacing w:after="0" w:line="264" w:lineRule="auto"/>
      <w:jc w:val="both"/>
    </w:pPr>
    <w:rPr>
      <w:rFonts w:ascii="Arial" w:eastAsia="Times New Roman" w:hAnsi="Arial" w:cs="Calibri"/>
      <w:sz w:val="20"/>
      <w:lang w:val="en-GB"/>
    </w:rPr>
  </w:style>
  <w:style w:type="table" w:styleId="GridTable1Light-Accent1">
    <w:name w:val="Grid Table 1 Light Accent 1"/>
    <w:basedOn w:val="TableNormal"/>
    <w:uiPriority w:val="46"/>
    <w:rsid w:val="003C5AF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3C5AF9"/>
  </w:style>
  <w:style w:type="character" w:customStyle="1" w:styleId="fontstyle01">
    <w:name w:val="fontstyle01"/>
    <w:basedOn w:val="DefaultParagraphFont"/>
    <w:rsid w:val="003C5AF9"/>
    <w:rPr>
      <w:rFonts w:ascii="TimesNewRomanPSMT" w:hAnsi="TimesNewRomanPSMT" w:hint="default"/>
      <w:b w:val="0"/>
      <w:bCs w:val="0"/>
      <w:i w:val="0"/>
      <w:iCs w:val="0"/>
      <w:color w:val="000000"/>
      <w:sz w:val="20"/>
      <w:szCs w:val="20"/>
    </w:rPr>
  </w:style>
  <w:style w:type="character" w:styleId="FollowedHyperlink">
    <w:name w:val="FollowedHyperlink"/>
    <w:basedOn w:val="DefaultParagraphFont"/>
    <w:uiPriority w:val="99"/>
    <w:semiHidden/>
    <w:unhideWhenUsed/>
    <w:rsid w:val="00285CC7"/>
    <w:rPr>
      <w:color w:val="954F72" w:themeColor="followedHyperlink"/>
      <w:u w:val="single"/>
    </w:rPr>
  </w:style>
  <w:style w:type="paragraph" w:styleId="HTMLPreformatted">
    <w:name w:val="HTML Preformatted"/>
    <w:basedOn w:val="Normal"/>
    <w:link w:val="HTMLPreformattedChar"/>
    <w:uiPriority w:val="99"/>
    <w:semiHidden/>
    <w:unhideWhenUsed/>
    <w:rsid w:val="00216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166AC"/>
    <w:rPr>
      <w:rFonts w:ascii="Courier New" w:hAnsi="Courier New" w:cs="Courier New"/>
      <w:sz w:val="20"/>
      <w:szCs w:val="20"/>
    </w:rPr>
  </w:style>
  <w:style w:type="character" w:customStyle="1" w:styleId="y2iqfc">
    <w:name w:val="y2iqfc"/>
    <w:basedOn w:val="DefaultParagraphFont"/>
    <w:rsid w:val="00216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228535">
      <w:bodyDiv w:val="1"/>
      <w:marLeft w:val="0"/>
      <w:marRight w:val="0"/>
      <w:marTop w:val="0"/>
      <w:marBottom w:val="0"/>
      <w:divBdr>
        <w:top w:val="none" w:sz="0" w:space="0" w:color="auto"/>
        <w:left w:val="none" w:sz="0" w:space="0" w:color="auto"/>
        <w:bottom w:val="none" w:sz="0" w:space="0" w:color="auto"/>
        <w:right w:val="none" w:sz="0" w:space="0" w:color="auto"/>
      </w:divBdr>
    </w:div>
    <w:div w:id="1004283227">
      <w:bodyDiv w:val="1"/>
      <w:marLeft w:val="0"/>
      <w:marRight w:val="0"/>
      <w:marTop w:val="0"/>
      <w:marBottom w:val="0"/>
      <w:divBdr>
        <w:top w:val="none" w:sz="0" w:space="0" w:color="auto"/>
        <w:left w:val="none" w:sz="0" w:space="0" w:color="auto"/>
        <w:bottom w:val="none" w:sz="0" w:space="0" w:color="auto"/>
        <w:right w:val="none" w:sz="0" w:space="0" w:color="auto"/>
      </w:divBdr>
    </w:div>
    <w:div w:id="1118187081">
      <w:bodyDiv w:val="1"/>
      <w:marLeft w:val="0"/>
      <w:marRight w:val="0"/>
      <w:marTop w:val="0"/>
      <w:marBottom w:val="0"/>
      <w:divBdr>
        <w:top w:val="none" w:sz="0" w:space="0" w:color="auto"/>
        <w:left w:val="none" w:sz="0" w:space="0" w:color="auto"/>
        <w:bottom w:val="none" w:sz="0" w:space="0" w:color="auto"/>
        <w:right w:val="none" w:sz="0" w:space="0" w:color="auto"/>
      </w:divBdr>
    </w:div>
    <w:div w:id="208680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smote.gr/hub/" TargetMode="External"/><Relationship Id="rId18" Type="http://schemas.openxmlformats.org/officeDocument/2006/relationships/hyperlink" Target="https://www.iccs.gr/" TargetMode="External"/><Relationship Id="rId26" Type="http://schemas.openxmlformats.org/officeDocument/2006/relationships/hyperlink" Target="https://www.facebook.com/ISENSEGroup/" TargetMode="External"/><Relationship Id="rId39" Type="http://schemas.openxmlformats.org/officeDocument/2006/relationships/header" Target="header3.xml"/><Relationship Id="rId21" Type="http://schemas.openxmlformats.org/officeDocument/2006/relationships/hyperlink" Target="https://www.5g-mobix.com/newsandevents/events/5g-mobix-greece-turkey-cross-border-corridor-demo-event" TargetMode="External"/><Relationship Id="rId34" Type="http://schemas.openxmlformats.org/officeDocument/2006/relationships/hyperlink" Target="https://i-sense.iccs.gr/" TargetMode="External"/><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5g-mobix.com/" TargetMode="External"/><Relationship Id="rId20" Type="http://schemas.openxmlformats.org/officeDocument/2006/relationships/hyperlink" Target="https://docs.google.com/forms/d/e/1FAIpQLSciZuk-bzVVNGN77HuLGwWRuHBBlnYyc36o21oSCqupyoVG4A/viewform" TargetMode="External"/><Relationship Id="rId29" Type="http://schemas.openxmlformats.org/officeDocument/2006/relationships/image" Target="media/image8.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mailto:e.catana@mail.ertico.com" TargetMode="External"/><Relationship Id="rId32" Type="http://schemas.openxmlformats.org/officeDocument/2006/relationships/hyperlink" Target="https://www.linkedin.com/company/isensegroup"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wings-ict-solutions.eu/" TargetMode="External"/><Relationship Id="rId23" Type="http://schemas.openxmlformats.org/officeDocument/2006/relationships/image" Target="media/image6.png"/><Relationship Id="rId28" Type="http://schemas.openxmlformats.org/officeDocument/2006/relationships/hyperlink" Target="https://twitter.com/ISENSE_GROUP" TargetMode="External"/><Relationship Id="rId36"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hyperlink" Target="https://www.ntua.gr/el/" TargetMode="External"/><Relationship Id="rId31"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ericsson.com/en/about-us/company-facts/ericsson-worldwide/greece" TargetMode="External"/><Relationship Id="rId22" Type="http://schemas.openxmlformats.org/officeDocument/2006/relationships/hyperlink" Target="https://www.5g-mobix.com/" TargetMode="External"/><Relationship Id="rId27" Type="http://schemas.openxmlformats.org/officeDocument/2006/relationships/image" Target="media/image7.png"/><Relationship Id="rId30" Type="http://schemas.openxmlformats.org/officeDocument/2006/relationships/hyperlink" Target="https://www.youtube.com/channel/UCuDE0jdMY1J1ea8awCVvTkg" TargetMode="External"/><Relationship Id="rId35" Type="http://schemas.openxmlformats.org/officeDocument/2006/relationships/header" Target="header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www.iccs.gr/" TargetMode="External"/><Relationship Id="rId17" Type="http://schemas.openxmlformats.org/officeDocument/2006/relationships/hyperlink" Target="https://i-sense.iccs.gr/" TargetMode="External"/><Relationship Id="rId25" Type="http://schemas.openxmlformats.org/officeDocument/2006/relationships/hyperlink" Target="mailto:a.amditis@iccs.gr" TargetMode="External"/><Relationship Id="rId33" Type="http://schemas.openxmlformats.org/officeDocument/2006/relationships/image" Target="media/image10.png"/><Relationship Id="rId38"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s://i-sense.iccs.gr/" TargetMode="External"/><Relationship Id="rId2" Type="http://schemas.openxmlformats.org/officeDocument/2006/relationships/image" Target="media/image12.png"/><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Nantia Skepetari</dc:creator>
  <cp:keywords/>
  <dc:description/>
  <cp:lastModifiedBy>jo do</cp:lastModifiedBy>
  <cp:revision>2</cp:revision>
  <dcterms:created xsi:type="dcterms:W3CDTF">2022-05-04T06:54:00Z</dcterms:created>
  <dcterms:modified xsi:type="dcterms:W3CDTF">2022-05-04T06:54:00Z</dcterms:modified>
</cp:coreProperties>
</file>